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9115C" w14:textId="77777777" w:rsidR="00216216" w:rsidRDefault="00E87172" w:rsidP="00216216">
      <w:pPr>
        <w:ind w:left="-540"/>
        <w:rPr>
          <w:rFonts w:ascii="Arial" w:hAnsi="Arial"/>
          <w:b/>
          <w:color w:val="FFFFFF"/>
          <w:sz w:val="40"/>
        </w:rPr>
      </w:pPr>
      <w:r>
        <w:rPr>
          <w:noProof/>
        </w:rPr>
        <w:drawing>
          <wp:anchor distT="0" distB="0" distL="114300" distR="114300" simplePos="0" relativeHeight="251657216" behindDoc="1" locked="0" layoutInCell="1" allowOverlap="1" wp14:anchorId="2587F232" wp14:editId="6B6331D2">
            <wp:simplePos x="0" y="0"/>
            <wp:positionH relativeFrom="column">
              <wp:posOffset>-1600200</wp:posOffset>
            </wp:positionH>
            <wp:positionV relativeFrom="paragraph">
              <wp:posOffset>-571500</wp:posOffset>
            </wp:positionV>
            <wp:extent cx="11149330" cy="1828800"/>
            <wp:effectExtent l="0" t="0" r="0" b="0"/>
            <wp:wrapNone/>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9330" cy="1828800"/>
                    </a:xfrm>
                    <a:prstGeom prst="rect">
                      <a:avLst/>
                    </a:prstGeom>
                    <a:noFill/>
                  </pic:spPr>
                </pic:pic>
              </a:graphicData>
            </a:graphic>
          </wp:anchor>
        </w:drawing>
      </w:r>
      <w:r w:rsidR="009A0B51">
        <w:rPr>
          <w:noProof/>
        </w:rPr>
        <w:t xml:space="preserve">  </w:t>
      </w:r>
    </w:p>
    <w:p w14:paraId="672BBF8D" w14:textId="77777777" w:rsidR="00216216" w:rsidRDefault="00216216" w:rsidP="00216216">
      <w:pPr>
        <w:ind w:hanging="1080"/>
        <w:rPr>
          <w:rFonts w:ascii="Arial" w:hAnsi="Arial"/>
          <w:b/>
          <w:color w:val="FFFFFF"/>
          <w:sz w:val="36"/>
          <w:szCs w:val="36"/>
        </w:rPr>
      </w:pPr>
    </w:p>
    <w:p w14:paraId="146068DB" w14:textId="77777777" w:rsidR="00216216" w:rsidRDefault="00216216" w:rsidP="00216216">
      <w:pPr>
        <w:ind w:left="-540" w:hanging="540"/>
        <w:rPr>
          <w:rFonts w:ascii="Arial" w:hAnsi="Arial"/>
          <w:b/>
          <w:color w:val="FFFFFF"/>
          <w:sz w:val="44"/>
          <w:szCs w:val="44"/>
        </w:rPr>
      </w:pPr>
      <w:r>
        <w:rPr>
          <w:rFonts w:ascii="Arial" w:hAnsi="Arial"/>
          <w:b/>
          <w:color w:val="FFFFFF"/>
          <w:sz w:val="44"/>
          <w:szCs w:val="44"/>
        </w:rPr>
        <w:t xml:space="preserve">Public Health Link     </w:t>
      </w:r>
    </w:p>
    <w:p w14:paraId="51A34ADC" w14:textId="77777777" w:rsidR="00216216" w:rsidRDefault="00216216" w:rsidP="00216216">
      <w:pPr>
        <w:ind w:left="-540" w:hanging="540"/>
        <w:rPr>
          <w:rFonts w:ascii="Arial" w:hAnsi="Arial"/>
          <w:b/>
          <w:color w:val="FFFFFF"/>
          <w:sz w:val="22"/>
          <w:szCs w:val="22"/>
        </w:rPr>
      </w:pPr>
      <w:r>
        <w:rPr>
          <w:rFonts w:ascii="Arial" w:hAnsi="Arial"/>
          <w:b/>
          <w:color w:val="FFFFFF"/>
          <w:sz w:val="22"/>
          <w:szCs w:val="22"/>
        </w:rPr>
        <w:t xml:space="preserve">From the Chief Medical Officer for </w:t>
      </w:r>
      <w:smartTag w:uri="urn:schemas-microsoft-com:office:smarttags" w:element="place">
        <w:smartTag w:uri="urn:schemas-microsoft-com:office:smarttags" w:element="country-region">
          <w:r>
            <w:rPr>
              <w:rFonts w:ascii="Arial" w:hAnsi="Arial"/>
              <w:b/>
              <w:color w:val="FFFFFF"/>
              <w:sz w:val="22"/>
              <w:szCs w:val="22"/>
            </w:rPr>
            <w:t>Wales</w:t>
          </w:r>
        </w:smartTag>
      </w:smartTag>
      <w:r>
        <w:rPr>
          <w:rFonts w:ascii="Arial" w:hAnsi="Arial"/>
          <w:b/>
          <w:color w:val="FFFFFF"/>
          <w:sz w:val="22"/>
          <w:szCs w:val="22"/>
        </w:rPr>
        <w:t xml:space="preserve">    </w:t>
      </w:r>
      <w:r>
        <w:rPr>
          <w:rFonts w:ascii="Arial" w:hAnsi="Arial"/>
          <w:b/>
          <w:color w:val="FFFFFF"/>
          <w:sz w:val="22"/>
          <w:szCs w:val="22"/>
        </w:rPr>
        <w:tab/>
      </w:r>
      <w:r>
        <w:rPr>
          <w:rFonts w:ascii="Arial" w:hAnsi="Arial"/>
          <w:b/>
          <w:color w:val="FFFFFF"/>
          <w:sz w:val="22"/>
          <w:szCs w:val="22"/>
        </w:rPr>
        <w:tab/>
      </w:r>
      <w:r>
        <w:rPr>
          <w:rFonts w:ascii="Arial" w:hAnsi="Arial"/>
          <w:b/>
          <w:color w:val="FFFFFF"/>
          <w:sz w:val="22"/>
          <w:szCs w:val="22"/>
        </w:rPr>
        <w:tab/>
      </w:r>
      <w:r>
        <w:rPr>
          <w:rFonts w:ascii="Arial" w:hAnsi="Arial"/>
          <w:b/>
          <w:color w:val="FFFFFF"/>
          <w:sz w:val="22"/>
          <w:szCs w:val="22"/>
        </w:rPr>
        <w:tab/>
        <w:t xml:space="preserve"> </w:t>
      </w:r>
    </w:p>
    <w:p w14:paraId="007BC7B2" w14:textId="77777777" w:rsidR="00216216" w:rsidRDefault="00216216" w:rsidP="00216216"/>
    <w:p w14:paraId="27A8AF1D" w14:textId="77777777" w:rsidR="003940C8" w:rsidRDefault="003940C8" w:rsidP="00216216"/>
    <w:p w14:paraId="0D52AEE6" w14:textId="77777777" w:rsidR="005E0842" w:rsidRDefault="005E0842" w:rsidP="00216216"/>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5"/>
      </w:tblGrid>
      <w:tr w:rsidR="003940C8" w:rsidRPr="00587CB2" w14:paraId="515E8A33" w14:textId="77777777" w:rsidTr="0016490D">
        <w:tc>
          <w:tcPr>
            <w:tcW w:w="8432" w:type="dxa"/>
            <w:shd w:val="clear" w:color="auto" w:fill="auto"/>
          </w:tcPr>
          <w:p w14:paraId="380C77D9" w14:textId="77777777" w:rsidR="003940C8" w:rsidRPr="00587CB2" w:rsidRDefault="003940C8" w:rsidP="00205FF0">
            <w:pPr>
              <w:rPr>
                <w:rFonts w:ascii="Arial" w:hAnsi="Arial" w:cs="Arial"/>
              </w:rPr>
            </w:pPr>
            <w:r w:rsidRPr="00587CB2">
              <w:rPr>
                <w:rFonts w:ascii="Arial" w:hAnsi="Arial" w:cs="Arial"/>
                <w:b/>
              </w:rPr>
              <w:t>Distribution:</w:t>
            </w:r>
            <w:r w:rsidRPr="00587CB2">
              <w:rPr>
                <w:rFonts w:ascii="Arial" w:hAnsi="Arial" w:cs="Arial"/>
              </w:rPr>
              <w:tab/>
            </w:r>
            <w:r w:rsidRPr="00587CB2">
              <w:rPr>
                <w:rFonts w:ascii="Arial" w:hAnsi="Arial" w:cs="Arial"/>
              </w:rPr>
              <w:tab/>
            </w:r>
            <w:r w:rsidR="0092539C" w:rsidRPr="00587CB2">
              <w:rPr>
                <w:rFonts w:ascii="Arial" w:hAnsi="Arial" w:cs="Arial"/>
              </w:rPr>
              <w:t xml:space="preserve">            </w:t>
            </w:r>
            <w:r w:rsidRPr="00587CB2">
              <w:rPr>
                <w:rFonts w:ascii="Arial" w:hAnsi="Arial" w:cs="Arial"/>
              </w:rPr>
              <w:t xml:space="preserve">As Appendix </w:t>
            </w:r>
            <w:r w:rsidR="00C625CA">
              <w:rPr>
                <w:rFonts w:ascii="Arial" w:hAnsi="Arial" w:cs="Arial"/>
              </w:rPr>
              <w:t>2</w:t>
            </w:r>
          </w:p>
        </w:tc>
      </w:tr>
      <w:tr w:rsidR="003940C8" w:rsidRPr="00587CB2" w14:paraId="20183670" w14:textId="77777777" w:rsidTr="0016490D">
        <w:tc>
          <w:tcPr>
            <w:tcW w:w="8432" w:type="dxa"/>
            <w:shd w:val="clear" w:color="auto" w:fill="auto"/>
          </w:tcPr>
          <w:p w14:paraId="32E897E7" w14:textId="77777777" w:rsidR="003940C8" w:rsidRPr="00587CB2" w:rsidRDefault="003940C8" w:rsidP="0083083B">
            <w:pPr>
              <w:rPr>
                <w:rFonts w:ascii="Arial" w:hAnsi="Arial" w:cs="Arial"/>
              </w:rPr>
            </w:pPr>
            <w:r w:rsidRPr="00587CB2">
              <w:rPr>
                <w:rFonts w:ascii="Arial" w:hAnsi="Arial" w:cs="Arial"/>
                <w:b/>
              </w:rPr>
              <w:t>From:</w:t>
            </w:r>
            <w:r w:rsidRPr="00587CB2">
              <w:rPr>
                <w:rFonts w:ascii="Arial" w:hAnsi="Arial" w:cs="Arial"/>
                <w:b/>
              </w:rPr>
              <w:tab/>
            </w:r>
            <w:r w:rsidRPr="00587CB2">
              <w:rPr>
                <w:rFonts w:ascii="Arial" w:hAnsi="Arial" w:cs="Arial"/>
              </w:rPr>
              <w:tab/>
            </w:r>
            <w:r w:rsidRPr="00587CB2">
              <w:rPr>
                <w:rFonts w:ascii="Arial" w:hAnsi="Arial" w:cs="Arial"/>
              </w:rPr>
              <w:tab/>
            </w:r>
            <w:r w:rsidR="0092539C" w:rsidRPr="00587CB2">
              <w:rPr>
                <w:rFonts w:ascii="Arial" w:hAnsi="Arial" w:cs="Arial"/>
              </w:rPr>
              <w:t xml:space="preserve">            </w:t>
            </w:r>
            <w:r w:rsidR="006D70FF" w:rsidRPr="00587CB2">
              <w:rPr>
                <w:rFonts w:ascii="Arial" w:hAnsi="Arial" w:cs="Arial"/>
              </w:rPr>
              <w:t>Dr</w:t>
            </w:r>
            <w:r w:rsidR="0083083B">
              <w:rPr>
                <w:rFonts w:ascii="Arial" w:hAnsi="Arial" w:cs="Arial"/>
              </w:rPr>
              <w:t xml:space="preserve"> Frank Atherton</w:t>
            </w:r>
            <w:r w:rsidR="00D22BBD" w:rsidRPr="00587CB2">
              <w:rPr>
                <w:rFonts w:ascii="Arial" w:hAnsi="Arial" w:cs="Arial"/>
              </w:rPr>
              <w:t>,</w:t>
            </w:r>
            <w:r w:rsidR="007546D6" w:rsidRPr="00587CB2">
              <w:rPr>
                <w:rFonts w:ascii="Arial" w:hAnsi="Arial" w:cs="Arial"/>
              </w:rPr>
              <w:t xml:space="preserve"> </w:t>
            </w:r>
            <w:r w:rsidR="00D35A3E" w:rsidRPr="00587CB2">
              <w:rPr>
                <w:rFonts w:ascii="Arial" w:hAnsi="Arial" w:cs="Arial"/>
              </w:rPr>
              <w:t xml:space="preserve">Chief </w:t>
            </w:r>
            <w:r w:rsidR="006B4639" w:rsidRPr="00587CB2">
              <w:rPr>
                <w:rFonts w:ascii="Arial" w:hAnsi="Arial" w:cs="Arial"/>
              </w:rPr>
              <w:t>Medical</w:t>
            </w:r>
            <w:r w:rsidR="00D35A3E" w:rsidRPr="00587CB2">
              <w:rPr>
                <w:rFonts w:ascii="Arial" w:hAnsi="Arial" w:cs="Arial"/>
              </w:rPr>
              <w:t xml:space="preserve"> </w:t>
            </w:r>
            <w:r w:rsidR="00B47F0D">
              <w:rPr>
                <w:rFonts w:ascii="Arial" w:hAnsi="Arial" w:cs="Arial"/>
              </w:rPr>
              <w:t>Officer</w:t>
            </w:r>
          </w:p>
        </w:tc>
      </w:tr>
      <w:tr w:rsidR="003940C8" w:rsidRPr="00587CB2" w14:paraId="32CC6686" w14:textId="77777777" w:rsidTr="0016490D">
        <w:tc>
          <w:tcPr>
            <w:tcW w:w="8432" w:type="dxa"/>
            <w:shd w:val="clear" w:color="auto" w:fill="auto"/>
          </w:tcPr>
          <w:p w14:paraId="5BED1F08" w14:textId="77777777" w:rsidR="003940C8" w:rsidRPr="00587CB2" w:rsidRDefault="003940C8" w:rsidP="002B2BEA">
            <w:pPr>
              <w:rPr>
                <w:rFonts w:ascii="Arial" w:hAnsi="Arial" w:cs="Arial"/>
              </w:rPr>
            </w:pPr>
            <w:r w:rsidRPr="00587CB2">
              <w:rPr>
                <w:rFonts w:ascii="Arial" w:hAnsi="Arial" w:cs="Arial"/>
                <w:b/>
              </w:rPr>
              <w:t>Date:</w:t>
            </w:r>
            <w:r w:rsidRPr="00587CB2">
              <w:rPr>
                <w:rFonts w:ascii="Arial" w:hAnsi="Arial" w:cs="Arial"/>
                <w:b/>
              </w:rPr>
              <w:tab/>
            </w:r>
            <w:r w:rsidRPr="00587CB2">
              <w:rPr>
                <w:rFonts w:ascii="Arial" w:hAnsi="Arial" w:cs="Arial"/>
              </w:rPr>
              <w:tab/>
            </w:r>
            <w:r w:rsidRPr="00587CB2">
              <w:rPr>
                <w:rFonts w:ascii="Arial" w:hAnsi="Arial" w:cs="Arial"/>
              </w:rPr>
              <w:tab/>
            </w:r>
            <w:r w:rsidR="0092539C" w:rsidRPr="00587CB2">
              <w:rPr>
                <w:rFonts w:ascii="Arial" w:hAnsi="Arial" w:cs="Arial"/>
              </w:rPr>
              <w:t xml:space="preserve">           </w:t>
            </w:r>
            <w:r w:rsidR="001A4820">
              <w:rPr>
                <w:rFonts w:ascii="Arial" w:hAnsi="Arial" w:cs="Arial"/>
              </w:rPr>
              <w:t xml:space="preserve"> </w:t>
            </w:r>
            <w:r w:rsidR="00924371">
              <w:rPr>
                <w:rFonts w:ascii="Arial" w:hAnsi="Arial" w:cs="Arial"/>
              </w:rPr>
              <w:t>15</w:t>
            </w:r>
            <w:r w:rsidR="00071D7B">
              <w:rPr>
                <w:rFonts w:ascii="Arial" w:hAnsi="Arial" w:cs="Arial"/>
              </w:rPr>
              <w:t xml:space="preserve"> </w:t>
            </w:r>
            <w:r w:rsidR="00026AA5">
              <w:rPr>
                <w:rFonts w:ascii="Arial" w:hAnsi="Arial" w:cs="Arial"/>
              </w:rPr>
              <w:t>Ma</w:t>
            </w:r>
            <w:r w:rsidR="00C625CA">
              <w:rPr>
                <w:rFonts w:ascii="Arial" w:hAnsi="Arial" w:cs="Arial"/>
              </w:rPr>
              <w:t>y</w:t>
            </w:r>
            <w:r w:rsidR="00071D7B">
              <w:rPr>
                <w:rFonts w:ascii="Arial" w:hAnsi="Arial" w:cs="Arial"/>
              </w:rPr>
              <w:t xml:space="preserve"> </w:t>
            </w:r>
            <w:r w:rsidR="00CE32C1">
              <w:rPr>
                <w:rFonts w:ascii="Arial" w:hAnsi="Arial" w:cs="Arial"/>
              </w:rPr>
              <w:t>2020</w:t>
            </w:r>
          </w:p>
        </w:tc>
      </w:tr>
      <w:tr w:rsidR="003940C8" w:rsidRPr="00587CB2" w14:paraId="3D3DEB9A" w14:textId="77777777" w:rsidTr="0016490D">
        <w:tc>
          <w:tcPr>
            <w:tcW w:w="8432" w:type="dxa"/>
            <w:shd w:val="clear" w:color="auto" w:fill="auto"/>
          </w:tcPr>
          <w:p w14:paraId="6685FCBE" w14:textId="77777777" w:rsidR="003940C8" w:rsidRPr="00587CB2" w:rsidRDefault="003940C8" w:rsidP="00CE32C1">
            <w:pPr>
              <w:rPr>
                <w:rFonts w:ascii="Arial" w:hAnsi="Arial" w:cs="Arial"/>
              </w:rPr>
            </w:pPr>
            <w:r w:rsidRPr="00587CB2">
              <w:rPr>
                <w:rFonts w:ascii="Arial" w:hAnsi="Arial" w:cs="Arial"/>
                <w:b/>
              </w:rPr>
              <w:t>Reference:</w:t>
            </w:r>
            <w:r w:rsidRPr="00587CB2">
              <w:rPr>
                <w:rFonts w:ascii="Arial" w:hAnsi="Arial" w:cs="Arial"/>
              </w:rPr>
              <w:tab/>
            </w:r>
            <w:r w:rsidRPr="00587CB2">
              <w:rPr>
                <w:rFonts w:ascii="Arial" w:hAnsi="Arial" w:cs="Arial"/>
              </w:rPr>
              <w:tab/>
            </w:r>
            <w:r w:rsidR="00F933D7" w:rsidRPr="00587CB2">
              <w:rPr>
                <w:rFonts w:ascii="Arial" w:hAnsi="Arial" w:cs="Arial"/>
              </w:rPr>
              <w:t xml:space="preserve">            </w:t>
            </w:r>
            <w:r w:rsidR="00504834">
              <w:rPr>
                <w:rFonts w:ascii="Arial" w:hAnsi="Arial" w:cs="Arial"/>
              </w:rPr>
              <w:t>CEM/CMO/202</w:t>
            </w:r>
            <w:r w:rsidR="00924371">
              <w:rPr>
                <w:rFonts w:ascii="Arial" w:hAnsi="Arial" w:cs="Arial"/>
              </w:rPr>
              <w:t>0/19</w:t>
            </w:r>
          </w:p>
        </w:tc>
      </w:tr>
      <w:tr w:rsidR="003940C8" w:rsidRPr="00587CB2" w14:paraId="6B9702CE" w14:textId="77777777" w:rsidTr="0016490D">
        <w:tc>
          <w:tcPr>
            <w:tcW w:w="8432" w:type="dxa"/>
            <w:shd w:val="clear" w:color="auto" w:fill="auto"/>
          </w:tcPr>
          <w:p w14:paraId="0B843FFA" w14:textId="77777777" w:rsidR="003940C8" w:rsidRPr="00587CB2" w:rsidRDefault="003940C8" w:rsidP="00505D1E">
            <w:pPr>
              <w:rPr>
                <w:rFonts w:ascii="Arial" w:hAnsi="Arial" w:cs="Arial"/>
              </w:rPr>
            </w:pPr>
            <w:r w:rsidRPr="00587CB2">
              <w:rPr>
                <w:rFonts w:ascii="Arial" w:hAnsi="Arial" w:cs="Arial"/>
                <w:b/>
              </w:rPr>
              <w:t>Categ</w:t>
            </w:r>
            <w:smartTag w:uri="urn:schemas-microsoft-com:office:smarttags" w:element="PersonName">
              <w:r w:rsidRPr="00587CB2">
                <w:rPr>
                  <w:rFonts w:ascii="Arial" w:hAnsi="Arial" w:cs="Arial"/>
                  <w:b/>
                </w:rPr>
                <w:t>or</w:t>
              </w:r>
            </w:smartTag>
            <w:r w:rsidRPr="00587CB2">
              <w:rPr>
                <w:rFonts w:ascii="Arial" w:hAnsi="Arial" w:cs="Arial"/>
                <w:b/>
              </w:rPr>
              <w:t>y:</w:t>
            </w:r>
            <w:r w:rsidRPr="00587CB2">
              <w:rPr>
                <w:rFonts w:ascii="Arial" w:hAnsi="Arial" w:cs="Arial"/>
              </w:rPr>
              <w:tab/>
            </w:r>
            <w:r w:rsidRPr="00587CB2">
              <w:rPr>
                <w:rFonts w:ascii="Arial" w:hAnsi="Arial" w:cs="Arial"/>
              </w:rPr>
              <w:tab/>
              <w:t xml:space="preserve">         </w:t>
            </w:r>
            <w:r w:rsidR="00C1512B" w:rsidRPr="00587CB2">
              <w:rPr>
                <w:rFonts w:ascii="Arial" w:hAnsi="Arial" w:cs="Arial"/>
              </w:rPr>
              <w:t xml:space="preserve">   </w:t>
            </w:r>
            <w:r w:rsidR="00D22BBD" w:rsidRPr="00587CB2">
              <w:rPr>
                <w:rFonts w:ascii="Arial" w:hAnsi="Arial" w:cs="Arial"/>
                <w:color w:val="000000"/>
              </w:rPr>
              <w:t>Immediate (cascade within 6 hours)</w:t>
            </w:r>
          </w:p>
        </w:tc>
      </w:tr>
      <w:tr w:rsidR="003940C8" w:rsidRPr="00587CB2" w14:paraId="6916CA04" w14:textId="77777777" w:rsidTr="008826D2">
        <w:trPr>
          <w:trHeight w:val="503"/>
        </w:trPr>
        <w:tc>
          <w:tcPr>
            <w:tcW w:w="8432" w:type="dxa"/>
            <w:shd w:val="clear" w:color="auto" w:fill="auto"/>
          </w:tcPr>
          <w:p w14:paraId="1B538064" w14:textId="77777777" w:rsidR="00C625CA" w:rsidRDefault="003940C8" w:rsidP="00C625CA">
            <w:pPr>
              <w:rPr>
                <w:rFonts w:ascii="Arial" w:hAnsi="Arial" w:cs="Arial"/>
              </w:rPr>
            </w:pPr>
            <w:r w:rsidRPr="00587CB2">
              <w:rPr>
                <w:rFonts w:ascii="Arial" w:hAnsi="Arial" w:cs="Arial"/>
                <w:b/>
              </w:rPr>
              <w:t>Title</w:t>
            </w:r>
            <w:r w:rsidRPr="00587CB2">
              <w:rPr>
                <w:rFonts w:ascii="Arial" w:hAnsi="Arial" w:cs="Arial"/>
              </w:rPr>
              <w:t>:</w:t>
            </w:r>
            <w:r w:rsidRPr="00587CB2">
              <w:rPr>
                <w:rFonts w:ascii="Arial" w:hAnsi="Arial" w:cs="Arial"/>
              </w:rPr>
              <w:tab/>
            </w:r>
            <w:r w:rsidR="000336CE">
              <w:rPr>
                <w:rFonts w:ascii="Arial" w:hAnsi="Arial" w:cs="Arial"/>
              </w:rPr>
              <w:t xml:space="preserve">                                 </w:t>
            </w:r>
            <w:r w:rsidR="002B2BEA" w:rsidRPr="002B2BEA">
              <w:rPr>
                <w:rFonts w:ascii="Arial" w:hAnsi="Arial" w:cs="Arial"/>
                <w:color w:val="000000"/>
              </w:rPr>
              <w:t xml:space="preserve">Coronavirus (COVID-19) – </w:t>
            </w:r>
            <w:r w:rsidR="00C625CA" w:rsidRPr="00C625CA">
              <w:rPr>
                <w:rFonts w:ascii="Arial" w:hAnsi="Arial" w:cs="Arial"/>
              </w:rPr>
              <w:t xml:space="preserve">Process for </w:t>
            </w:r>
            <w:r w:rsidR="00C625CA">
              <w:rPr>
                <w:rFonts w:ascii="Arial" w:hAnsi="Arial" w:cs="Arial"/>
              </w:rPr>
              <w:t xml:space="preserve"> </w:t>
            </w:r>
          </w:p>
          <w:p w14:paraId="6D713100" w14:textId="77777777" w:rsidR="00C625CA" w:rsidRDefault="00C625CA" w:rsidP="00C625CA">
            <w:pPr>
              <w:rPr>
                <w:rFonts w:ascii="Arial" w:hAnsi="Arial" w:cs="Arial"/>
              </w:rPr>
            </w:pPr>
            <w:r>
              <w:rPr>
                <w:rFonts w:ascii="Arial" w:hAnsi="Arial" w:cs="Arial"/>
              </w:rPr>
              <w:t xml:space="preserve">                                            </w:t>
            </w:r>
            <w:r w:rsidRPr="00C625CA">
              <w:rPr>
                <w:rFonts w:ascii="Arial" w:hAnsi="Arial" w:cs="Arial"/>
              </w:rPr>
              <w:t xml:space="preserve">Secondary Care Additions to the Welsh </w:t>
            </w:r>
            <w:r>
              <w:rPr>
                <w:rFonts w:ascii="Arial" w:hAnsi="Arial" w:cs="Arial"/>
              </w:rPr>
              <w:t xml:space="preserve">  </w:t>
            </w:r>
          </w:p>
          <w:p w14:paraId="2A71C171" w14:textId="77777777" w:rsidR="00DF3905" w:rsidRPr="00C625CA" w:rsidRDefault="00C625CA" w:rsidP="002B2BEA">
            <w:pPr>
              <w:rPr>
                <w:rFonts w:ascii="Arial" w:hAnsi="Arial" w:cs="Arial"/>
                <w:b/>
              </w:rPr>
            </w:pPr>
            <w:r>
              <w:rPr>
                <w:rFonts w:ascii="Arial" w:hAnsi="Arial" w:cs="Arial"/>
              </w:rPr>
              <w:t xml:space="preserve">                                            </w:t>
            </w:r>
            <w:r w:rsidRPr="00C625CA">
              <w:rPr>
                <w:rFonts w:ascii="Arial" w:hAnsi="Arial" w:cs="Arial"/>
              </w:rPr>
              <w:t>Shielded Patient List</w:t>
            </w:r>
          </w:p>
        </w:tc>
      </w:tr>
      <w:tr w:rsidR="003940C8" w:rsidRPr="00587CB2" w14:paraId="7B52818F" w14:textId="77777777" w:rsidTr="0016490D">
        <w:tc>
          <w:tcPr>
            <w:tcW w:w="8432" w:type="dxa"/>
            <w:shd w:val="clear" w:color="auto" w:fill="auto"/>
          </w:tcPr>
          <w:p w14:paraId="2A50DD9C" w14:textId="77777777" w:rsidR="00D1658E" w:rsidRPr="00504834" w:rsidRDefault="003940C8" w:rsidP="009D3646">
            <w:pPr>
              <w:rPr>
                <w:rFonts w:ascii="Arial" w:hAnsi="Arial" w:cs="Arial"/>
              </w:rPr>
            </w:pPr>
            <w:r w:rsidRPr="00030188">
              <w:rPr>
                <w:rFonts w:ascii="Arial" w:hAnsi="Arial" w:cs="Arial"/>
                <w:b/>
              </w:rPr>
              <w:t>What is this about</w:t>
            </w:r>
            <w:r w:rsidR="00D1658E" w:rsidRPr="00030188">
              <w:rPr>
                <w:rFonts w:ascii="Arial" w:hAnsi="Arial" w:cs="Arial"/>
                <w:b/>
              </w:rPr>
              <w:t>:</w:t>
            </w:r>
            <w:r w:rsidR="00414A08" w:rsidRPr="00504834">
              <w:rPr>
                <w:rFonts w:ascii="Arial" w:hAnsi="Arial" w:cs="Arial"/>
              </w:rPr>
              <w:t xml:space="preserve">            </w:t>
            </w:r>
            <w:r w:rsidR="009D3646">
              <w:rPr>
                <w:rFonts w:ascii="Arial" w:hAnsi="Arial" w:cs="Arial"/>
                <w:color w:val="000000"/>
              </w:rPr>
              <w:t>Shielding patients at highest risk</w:t>
            </w:r>
          </w:p>
        </w:tc>
      </w:tr>
      <w:tr w:rsidR="003940C8" w:rsidRPr="00587CB2" w14:paraId="4F25820D" w14:textId="77777777" w:rsidTr="0016490D">
        <w:tc>
          <w:tcPr>
            <w:tcW w:w="8432" w:type="dxa"/>
            <w:shd w:val="clear" w:color="auto" w:fill="auto"/>
          </w:tcPr>
          <w:p w14:paraId="27414DA0" w14:textId="77777777" w:rsidR="009D3646" w:rsidRDefault="003940C8" w:rsidP="009D3646">
            <w:pPr>
              <w:rPr>
                <w:rFonts w:ascii="Arial" w:hAnsi="Arial" w:cs="Arial"/>
              </w:rPr>
            </w:pPr>
            <w:r w:rsidRPr="00587CB2">
              <w:rPr>
                <w:rFonts w:ascii="Arial" w:hAnsi="Arial" w:cs="Arial"/>
                <w:b/>
              </w:rPr>
              <w:t xml:space="preserve">Why has it been sent:       </w:t>
            </w:r>
            <w:r w:rsidR="009D3646">
              <w:rPr>
                <w:rFonts w:ascii="Arial" w:hAnsi="Arial" w:cs="Arial"/>
              </w:rPr>
              <w:t>This alert provides a</w:t>
            </w:r>
            <w:r w:rsidR="009D3646" w:rsidRPr="00504834">
              <w:rPr>
                <w:rFonts w:ascii="Arial" w:hAnsi="Arial" w:cs="Arial"/>
              </w:rPr>
              <w:t xml:space="preserve">dvice </w:t>
            </w:r>
            <w:r w:rsidR="009D3646">
              <w:rPr>
                <w:rFonts w:ascii="Arial" w:hAnsi="Arial" w:cs="Arial"/>
              </w:rPr>
              <w:t xml:space="preserve">on how secondary </w:t>
            </w:r>
          </w:p>
          <w:p w14:paraId="0F4BC493" w14:textId="77777777" w:rsidR="009D3646" w:rsidRDefault="009D3646" w:rsidP="009D3646">
            <w:pPr>
              <w:rPr>
                <w:rFonts w:ascii="Arial" w:hAnsi="Arial" w:cs="Arial"/>
              </w:rPr>
            </w:pPr>
            <w:r>
              <w:rPr>
                <w:rFonts w:ascii="Arial" w:hAnsi="Arial" w:cs="Arial"/>
              </w:rPr>
              <w:t xml:space="preserve">                                            care can add eligible patients who may have </w:t>
            </w:r>
          </w:p>
          <w:p w14:paraId="68C0FFE2" w14:textId="77777777" w:rsidR="00505D1E" w:rsidRPr="00587CB2" w:rsidRDefault="009D3646" w:rsidP="009D3646">
            <w:pPr>
              <w:pStyle w:val="Default"/>
              <w:ind w:left="2924" w:hanging="2924"/>
              <w:rPr>
                <w:rFonts w:ascii="Arial" w:hAnsi="Arial" w:cs="Arial"/>
              </w:rPr>
            </w:pPr>
            <w:r>
              <w:rPr>
                <w:rFonts w:ascii="Arial" w:hAnsi="Arial" w:cs="Arial"/>
              </w:rPr>
              <w:t xml:space="preserve">                                            been missed to the Shielded Patient List</w:t>
            </w:r>
          </w:p>
        </w:tc>
      </w:tr>
    </w:tbl>
    <w:p w14:paraId="6CFB1DB6" w14:textId="77777777" w:rsidR="00A30A7F" w:rsidRDefault="00A30A7F" w:rsidP="00797264">
      <w:pPr>
        <w:pStyle w:val="Default"/>
        <w:rPr>
          <w:rFonts w:ascii="Arial" w:hAnsi="Arial" w:cs="Arial"/>
          <w:b/>
          <w:bCs/>
          <w:color w:val="auto"/>
          <w:sz w:val="28"/>
          <w:szCs w:val="28"/>
        </w:rPr>
      </w:pPr>
    </w:p>
    <w:p w14:paraId="78AFCC05" w14:textId="77777777" w:rsidR="00C625CA" w:rsidRPr="00C625CA" w:rsidRDefault="00C625CA" w:rsidP="00C625CA">
      <w:pPr>
        <w:rPr>
          <w:rFonts w:ascii="Arial" w:hAnsi="Arial" w:cs="Arial"/>
          <w:b/>
        </w:rPr>
      </w:pPr>
      <w:r w:rsidRPr="00C625CA">
        <w:rPr>
          <w:rFonts w:ascii="Arial" w:hAnsi="Arial" w:cs="Arial"/>
          <w:b/>
        </w:rPr>
        <w:t>Process for Secondary Care Additions to the Welsh Shielded Patient List</w:t>
      </w:r>
    </w:p>
    <w:p w14:paraId="0B32D43B" w14:textId="77777777" w:rsidR="00C625CA" w:rsidRDefault="00C625CA" w:rsidP="002B2BEA">
      <w:pPr>
        <w:rPr>
          <w:rFonts w:ascii="Arial" w:hAnsi="Arial" w:cs="Arial"/>
          <w:b/>
          <w:u w:val="single"/>
        </w:rPr>
      </w:pPr>
    </w:p>
    <w:p w14:paraId="38048B04" w14:textId="77777777" w:rsidR="00C625CA" w:rsidRPr="00C625CA" w:rsidRDefault="00C625CA" w:rsidP="009D3646">
      <w:pPr>
        <w:rPr>
          <w:rFonts w:ascii="Arial" w:hAnsi="Arial" w:cs="Arial"/>
        </w:rPr>
      </w:pPr>
      <w:r w:rsidRPr="00C625CA">
        <w:rPr>
          <w:rFonts w:ascii="Arial" w:hAnsi="Arial" w:cs="Arial"/>
        </w:rPr>
        <w:t>As you will be aware we have now undertaken 2 rounds of central additions to the Welsh Shielded Patient List (SPL)</w:t>
      </w:r>
      <w:r w:rsidR="00E20BC7">
        <w:rPr>
          <w:rFonts w:ascii="Arial" w:hAnsi="Arial" w:cs="Arial"/>
        </w:rPr>
        <w:t>.</w:t>
      </w:r>
      <w:r w:rsidR="00924371">
        <w:rPr>
          <w:rFonts w:ascii="Arial" w:hAnsi="Arial" w:cs="Arial"/>
        </w:rPr>
        <w:t xml:space="preserve"> </w:t>
      </w:r>
      <w:r w:rsidR="00E20BC7">
        <w:rPr>
          <w:rFonts w:ascii="Arial" w:hAnsi="Arial" w:cs="Arial"/>
        </w:rPr>
        <w:t xml:space="preserve">Together </w:t>
      </w:r>
      <w:r w:rsidR="00346AA6">
        <w:rPr>
          <w:rFonts w:ascii="Arial" w:hAnsi="Arial" w:cs="Arial"/>
        </w:rPr>
        <w:t>with additions made locally by primary c</w:t>
      </w:r>
      <w:r w:rsidR="00E20BC7">
        <w:rPr>
          <w:rFonts w:ascii="Arial" w:hAnsi="Arial" w:cs="Arial"/>
        </w:rPr>
        <w:t xml:space="preserve">are </w:t>
      </w:r>
      <w:r w:rsidR="00346AA6">
        <w:rPr>
          <w:rFonts w:ascii="Arial" w:hAnsi="Arial" w:cs="Arial"/>
        </w:rPr>
        <w:t xml:space="preserve">colleagues </w:t>
      </w:r>
      <w:r w:rsidR="00E20BC7">
        <w:rPr>
          <w:rFonts w:ascii="Arial" w:hAnsi="Arial" w:cs="Arial"/>
        </w:rPr>
        <w:t xml:space="preserve">we have so far </w:t>
      </w:r>
      <w:r w:rsidRPr="00C625CA">
        <w:rPr>
          <w:rFonts w:ascii="Arial" w:hAnsi="Arial" w:cs="Arial"/>
        </w:rPr>
        <w:t>identified approximately 130,000 patients for</w:t>
      </w:r>
      <w:r>
        <w:rPr>
          <w:rFonts w:ascii="Arial" w:hAnsi="Arial" w:cs="Arial"/>
        </w:rPr>
        <w:t xml:space="preserve"> shielding. </w:t>
      </w:r>
      <w:r w:rsidR="00E20BC7">
        <w:rPr>
          <w:rFonts w:ascii="Arial" w:hAnsi="Arial" w:cs="Arial"/>
        </w:rPr>
        <w:t xml:space="preserve">As a result </w:t>
      </w:r>
      <w:r w:rsidRPr="00C625CA">
        <w:rPr>
          <w:rFonts w:ascii="Arial" w:hAnsi="Arial" w:cs="Arial"/>
        </w:rPr>
        <w:t xml:space="preserve">we hope that most patients who require </w:t>
      </w:r>
      <w:r w:rsidR="00346AA6">
        <w:rPr>
          <w:rFonts w:ascii="Arial" w:hAnsi="Arial" w:cs="Arial"/>
        </w:rPr>
        <w:t xml:space="preserve">advice on </w:t>
      </w:r>
      <w:r w:rsidRPr="00C625CA">
        <w:rPr>
          <w:rFonts w:ascii="Arial" w:hAnsi="Arial" w:cs="Arial"/>
        </w:rPr>
        <w:t xml:space="preserve">shielding are </w:t>
      </w:r>
      <w:r w:rsidR="00346AA6">
        <w:rPr>
          <w:rFonts w:ascii="Arial" w:hAnsi="Arial" w:cs="Arial"/>
        </w:rPr>
        <w:t>have now been reached</w:t>
      </w:r>
      <w:r w:rsidRPr="00C625CA">
        <w:rPr>
          <w:rFonts w:ascii="Arial" w:hAnsi="Arial" w:cs="Arial"/>
        </w:rPr>
        <w:t>.</w:t>
      </w:r>
    </w:p>
    <w:p w14:paraId="2155D90B" w14:textId="77777777" w:rsidR="00C625CA" w:rsidRPr="00C625CA" w:rsidRDefault="00C625CA" w:rsidP="009D3646">
      <w:pPr>
        <w:rPr>
          <w:rFonts w:ascii="Arial" w:hAnsi="Arial" w:cs="Arial"/>
        </w:rPr>
      </w:pPr>
    </w:p>
    <w:p w14:paraId="7574447F" w14:textId="77777777" w:rsidR="00E20BC7" w:rsidRDefault="00C625CA" w:rsidP="009D3646">
      <w:pPr>
        <w:rPr>
          <w:rFonts w:ascii="Arial" w:hAnsi="Arial" w:cs="Arial"/>
        </w:rPr>
      </w:pPr>
      <w:r w:rsidRPr="00C625CA">
        <w:rPr>
          <w:rFonts w:ascii="Arial" w:hAnsi="Arial" w:cs="Arial"/>
        </w:rPr>
        <w:t>Whilst significant effort has gone into making centralised searches as comprehensive as possible it is likely that these processes will not have identified all eligible patients</w:t>
      </w:r>
      <w:r w:rsidR="00346AA6">
        <w:rPr>
          <w:rFonts w:ascii="Arial" w:hAnsi="Arial" w:cs="Arial"/>
        </w:rPr>
        <w:t>. The potential extra patients</w:t>
      </w:r>
      <w:r w:rsidR="00E20BC7">
        <w:rPr>
          <w:rFonts w:ascii="Arial" w:hAnsi="Arial" w:cs="Arial"/>
        </w:rPr>
        <w:t xml:space="preserve"> we are aware of include:</w:t>
      </w:r>
    </w:p>
    <w:p w14:paraId="0874C39C" w14:textId="77777777" w:rsidR="00E20BC7" w:rsidRDefault="00E20BC7" w:rsidP="002171E5">
      <w:pPr>
        <w:pStyle w:val="ListParagraph"/>
        <w:rPr>
          <w:rFonts w:ascii="Arial" w:hAnsi="Arial" w:cs="Arial"/>
        </w:rPr>
      </w:pPr>
    </w:p>
    <w:p w14:paraId="0280FABD" w14:textId="77777777" w:rsidR="002171E5" w:rsidRDefault="00346AA6" w:rsidP="002171E5">
      <w:pPr>
        <w:pStyle w:val="ListParagraph"/>
        <w:numPr>
          <w:ilvl w:val="0"/>
          <w:numId w:val="47"/>
        </w:numPr>
        <w:rPr>
          <w:rFonts w:ascii="Arial" w:hAnsi="Arial" w:cs="Arial"/>
        </w:rPr>
      </w:pPr>
      <w:r>
        <w:rPr>
          <w:rFonts w:ascii="Arial" w:hAnsi="Arial" w:cs="Arial"/>
        </w:rPr>
        <w:t xml:space="preserve">Those in complex </w:t>
      </w:r>
      <w:proofErr w:type="spellStart"/>
      <w:r>
        <w:rPr>
          <w:rFonts w:ascii="Arial" w:hAnsi="Arial" w:cs="Arial"/>
        </w:rPr>
        <w:t>guidance</w:t>
      </w:r>
      <w:r w:rsidR="00C625CA" w:rsidRPr="002171E5">
        <w:rPr>
          <w:rFonts w:ascii="Arial" w:hAnsi="Arial" w:cs="Arial"/>
        </w:rPr>
        <w:t>s</w:t>
      </w:r>
      <w:proofErr w:type="spellEnd"/>
      <w:r w:rsidR="00C625CA" w:rsidRPr="002171E5">
        <w:rPr>
          <w:rFonts w:ascii="Arial" w:hAnsi="Arial" w:cs="Arial"/>
        </w:rPr>
        <w:t xml:space="preserve"> issued by Royal Colleges and British Clinical Societies/ Associations.</w:t>
      </w:r>
      <w:r w:rsidR="002171E5">
        <w:rPr>
          <w:rFonts w:ascii="Arial" w:hAnsi="Arial" w:cs="Arial"/>
        </w:rPr>
        <w:t xml:space="preserve"> </w:t>
      </w:r>
    </w:p>
    <w:p w14:paraId="291FC794" w14:textId="77777777" w:rsidR="00E20BC7" w:rsidRPr="002171E5" w:rsidRDefault="00346AA6" w:rsidP="002171E5">
      <w:pPr>
        <w:pStyle w:val="ListParagraph"/>
        <w:numPr>
          <w:ilvl w:val="0"/>
          <w:numId w:val="47"/>
        </w:numPr>
        <w:rPr>
          <w:rFonts w:ascii="Arial" w:hAnsi="Arial" w:cs="Arial"/>
        </w:rPr>
      </w:pPr>
      <w:r>
        <w:rPr>
          <w:rFonts w:ascii="Arial" w:hAnsi="Arial" w:cs="Arial"/>
        </w:rPr>
        <w:t>Those being seen and identified for shielding by s</w:t>
      </w:r>
      <w:r w:rsidR="00C625CA" w:rsidRPr="00C625CA">
        <w:rPr>
          <w:rFonts w:ascii="Arial" w:hAnsi="Arial" w:cs="Arial"/>
        </w:rPr>
        <w:t>econ</w:t>
      </w:r>
      <w:r>
        <w:rPr>
          <w:rFonts w:ascii="Arial" w:hAnsi="Arial" w:cs="Arial"/>
        </w:rPr>
        <w:t>dary care colleagues</w:t>
      </w:r>
      <w:r w:rsidR="00C625CA" w:rsidRPr="00C625CA">
        <w:rPr>
          <w:rFonts w:ascii="Arial" w:hAnsi="Arial" w:cs="Arial"/>
        </w:rPr>
        <w:t>.</w:t>
      </w:r>
      <w:r w:rsidR="00C625CA">
        <w:rPr>
          <w:rFonts w:ascii="Arial" w:hAnsi="Arial" w:cs="Arial"/>
        </w:rPr>
        <w:t xml:space="preserve"> </w:t>
      </w:r>
    </w:p>
    <w:p w14:paraId="433844F8" w14:textId="77777777" w:rsidR="00346AA6" w:rsidRDefault="00346AA6" w:rsidP="00346AA6">
      <w:pPr>
        <w:rPr>
          <w:rFonts w:ascii="Arial" w:hAnsi="Arial" w:cs="Arial"/>
        </w:rPr>
      </w:pPr>
    </w:p>
    <w:p w14:paraId="60BAC485" w14:textId="77777777" w:rsidR="00C625CA" w:rsidRPr="00346AA6" w:rsidRDefault="00E20BC7" w:rsidP="00346AA6">
      <w:pPr>
        <w:rPr>
          <w:rFonts w:ascii="Arial" w:hAnsi="Arial" w:cs="Arial"/>
        </w:rPr>
      </w:pPr>
      <w:r w:rsidRPr="00346AA6">
        <w:rPr>
          <w:rFonts w:ascii="Arial" w:hAnsi="Arial" w:cs="Arial"/>
        </w:rPr>
        <w:t>Up until now secondary care colleagues have been required to inform primary care if they feel a patient should be added to the SPL. We are aware that some have done so but the process is burdensome and we are also aware that some colleagues may have writte</w:t>
      </w:r>
      <w:r w:rsidR="001077BC" w:rsidRPr="00346AA6">
        <w:rPr>
          <w:rFonts w:ascii="Arial" w:hAnsi="Arial" w:cs="Arial"/>
        </w:rPr>
        <w:t>n to patients</w:t>
      </w:r>
      <w:r w:rsidRPr="00346AA6">
        <w:rPr>
          <w:rFonts w:ascii="Arial" w:hAnsi="Arial" w:cs="Arial"/>
        </w:rPr>
        <w:t xml:space="preserve"> directly and as a result they may </w:t>
      </w:r>
      <w:r w:rsidR="00095AD9" w:rsidRPr="00346AA6">
        <w:rPr>
          <w:rFonts w:ascii="Arial" w:hAnsi="Arial" w:cs="Arial"/>
        </w:rPr>
        <w:t xml:space="preserve">not </w:t>
      </w:r>
      <w:r w:rsidRPr="00346AA6">
        <w:rPr>
          <w:rFonts w:ascii="Arial" w:hAnsi="Arial" w:cs="Arial"/>
        </w:rPr>
        <w:t xml:space="preserve">have been added to the SPL. </w:t>
      </w:r>
    </w:p>
    <w:p w14:paraId="781207C4" w14:textId="77777777" w:rsidR="00C625CA" w:rsidRPr="00C625CA" w:rsidRDefault="00C625CA" w:rsidP="009D3646">
      <w:pPr>
        <w:rPr>
          <w:rFonts w:ascii="Arial" w:hAnsi="Arial" w:cs="Arial"/>
        </w:rPr>
      </w:pPr>
    </w:p>
    <w:p w14:paraId="66C0E828" w14:textId="77777777" w:rsidR="001077BC" w:rsidRDefault="00C625CA" w:rsidP="009D3646">
      <w:pPr>
        <w:rPr>
          <w:rFonts w:ascii="Arial" w:hAnsi="Arial" w:cs="Arial"/>
        </w:rPr>
      </w:pPr>
      <w:r w:rsidRPr="00C625CA">
        <w:rPr>
          <w:rFonts w:ascii="Arial" w:hAnsi="Arial" w:cs="Arial"/>
        </w:rPr>
        <w:t>In order for</w:t>
      </w:r>
      <w:r>
        <w:rPr>
          <w:rFonts w:ascii="Arial" w:hAnsi="Arial" w:cs="Arial"/>
        </w:rPr>
        <w:t xml:space="preserve"> a </w:t>
      </w:r>
      <w:r w:rsidRPr="00C625CA">
        <w:rPr>
          <w:rFonts w:ascii="Arial" w:hAnsi="Arial" w:cs="Arial"/>
        </w:rPr>
        <w:t xml:space="preserve">more consistent approach please find </w:t>
      </w:r>
      <w:r>
        <w:rPr>
          <w:rFonts w:ascii="Arial" w:hAnsi="Arial" w:cs="Arial"/>
        </w:rPr>
        <w:t xml:space="preserve">attached </w:t>
      </w:r>
      <w:r w:rsidR="00924371">
        <w:rPr>
          <w:rFonts w:ascii="Arial" w:hAnsi="Arial" w:cs="Arial"/>
        </w:rPr>
        <w:t xml:space="preserve">at </w:t>
      </w:r>
      <w:r w:rsidR="00924371" w:rsidRPr="00924371">
        <w:rPr>
          <w:rFonts w:ascii="Arial" w:hAnsi="Arial" w:cs="Arial"/>
          <w:b/>
        </w:rPr>
        <w:t>Appendix 1</w:t>
      </w:r>
      <w:r w:rsidR="00924371">
        <w:rPr>
          <w:rFonts w:ascii="Arial" w:hAnsi="Arial" w:cs="Arial"/>
        </w:rPr>
        <w:t xml:space="preserve"> </w:t>
      </w:r>
      <w:r>
        <w:rPr>
          <w:rFonts w:ascii="Arial" w:hAnsi="Arial" w:cs="Arial"/>
        </w:rPr>
        <w:t xml:space="preserve">details of a national </w:t>
      </w:r>
      <w:r w:rsidRPr="00C625CA">
        <w:rPr>
          <w:rFonts w:ascii="Arial" w:hAnsi="Arial" w:cs="Arial"/>
        </w:rPr>
        <w:t xml:space="preserve">process to enable secondary care clinicians to add </w:t>
      </w:r>
      <w:r w:rsidR="00E20BC7">
        <w:rPr>
          <w:rFonts w:ascii="Arial" w:hAnsi="Arial" w:cs="Arial"/>
        </w:rPr>
        <w:t>any missed</w:t>
      </w:r>
      <w:r w:rsidR="001077BC">
        <w:rPr>
          <w:rFonts w:ascii="Arial" w:hAnsi="Arial" w:cs="Arial"/>
        </w:rPr>
        <w:t xml:space="preserve"> or new</w:t>
      </w:r>
      <w:r w:rsidR="00E20BC7">
        <w:rPr>
          <w:rFonts w:ascii="Arial" w:hAnsi="Arial" w:cs="Arial"/>
        </w:rPr>
        <w:t xml:space="preserve"> patients </w:t>
      </w:r>
      <w:r w:rsidRPr="00C625CA">
        <w:rPr>
          <w:rFonts w:ascii="Arial" w:hAnsi="Arial" w:cs="Arial"/>
        </w:rPr>
        <w:t xml:space="preserve">to the </w:t>
      </w:r>
      <w:r w:rsidR="002171E5">
        <w:rPr>
          <w:rFonts w:ascii="Arial" w:hAnsi="Arial" w:cs="Arial"/>
        </w:rPr>
        <w:t>SPL</w:t>
      </w:r>
      <w:r w:rsidR="00095AD9">
        <w:rPr>
          <w:rFonts w:ascii="Arial" w:hAnsi="Arial" w:cs="Arial"/>
        </w:rPr>
        <w:t xml:space="preserve">. This will ensure these patients not only have the advice to shield but have access to the additional </w:t>
      </w:r>
      <w:r w:rsidR="001077BC">
        <w:rPr>
          <w:rFonts w:ascii="Arial" w:hAnsi="Arial" w:cs="Arial"/>
        </w:rPr>
        <w:t>services</w:t>
      </w:r>
      <w:r w:rsidR="00095AD9">
        <w:rPr>
          <w:rFonts w:ascii="Arial" w:hAnsi="Arial" w:cs="Arial"/>
        </w:rPr>
        <w:t xml:space="preserve"> that can be provided</w:t>
      </w:r>
      <w:r w:rsidR="00346AA6">
        <w:rPr>
          <w:rFonts w:ascii="Arial" w:hAnsi="Arial" w:cs="Arial"/>
        </w:rPr>
        <w:t>,</w:t>
      </w:r>
      <w:r w:rsidR="00095AD9">
        <w:rPr>
          <w:rFonts w:ascii="Arial" w:hAnsi="Arial" w:cs="Arial"/>
        </w:rPr>
        <w:t xml:space="preserve"> should they have no other means of support. </w:t>
      </w:r>
    </w:p>
    <w:p w14:paraId="11972D69" w14:textId="77777777" w:rsidR="001077BC" w:rsidRDefault="001077BC" w:rsidP="009D3646">
      <w:pPr>
        <w:rPr>
          <w:rFonts w:ascii="Arial" w:hAnsi="Arial" w:cs="Arial"/>
        </w:rPr>
      </w:pPr>
    </w:p>
    <w:p w14:paraId="6FB5D7AE" w14:textId="77777777" w:rsidR="00924371" w:rsidRDefault="00924371" w:rsidP="009D3646">
      <w:pPr>
        <w:rPr>
          <w:rFonts w:ascii="Arial" w:hAnsi="Arial" w:cs="Arial"/>
        </w:rPr>
      </w:pPr>
    </w:p>
    <w:p w14:paraId="2E201371" w14:textId="77777777" w:rsidR="00C625CA" w:rsidRPr="00C625CA" w:rsidRDefault="001077BC" w:rsidP="009D3646">
      <w:pPr>
        <w:rPr>
          <w:rFonts w:ascii="Arial" w:hAnsi="Arial" w:cs="Arial"/>
        </w:rPr>
      </w:pPr>
      <w:r w:rsidRPr="00C625CA">
        <w:rPr>
          <w:rFonts w:ascii="Arial" w:hAnsi="Arial" w:cs="Arial"/>
        </w:rPr>
        <w:t xml:space="preserve">This process will be </w:t>
      </w:r>
      <w:r w:rsidR="00346AA6">
        <w:rPr>
          <w:rFonts w:ascii="Arial" w:hAnsi="Arial" w:cs="Arial"/>
        </w:rPr>
        <w:t xml:space="preserve">based on </w:t>
      </w:r>
      <w:r w:rsidRPr="00C625CA">
        <w:rPr>
          <w:rFonts w:ascii="Arial" w:hAnsi="Arial" w:cs="Arial"/>
        </w:rPr>
        <w:t>twi</w:t>
      </w:r>
      <w:r w:rsidR="00346AA6">
        <w:rPr>
          <w:rFonts w:ascii="Arial" w:hAnsi="Arial" w:cs="Arial"/>
        </w:rPr>
        <w:t>ce weekly</w:t>
      </w:r>
      <w:r w:rsidRPr="00C625CA">
        <w:rPr>
          <w:rFonts w:ascii="Arial" w:hAnsi="Arial" w:cs="Arial"/>
        </w:rPr>
        <w:t xml:space="preserve"> submis</w:t>
      </w:r>
      <w:r w:rsidR="00346AA6">
        <w:rPr>
          <w:rFonts w:ascii="Arial" w:hAnsi="Arial" w:cs="Arial"/>
        </w:rPr>
        <w:t xml:space="preserve">sion of validated lists </w:t>
      </w:r>
      <w:r w:rsidRPr="00C625CA">
        <w:rPr>
          <w:rFonts w:ascii="Arial" w:hAnsi="Arial" w:cs="Arial"/>
        </w:rPr>
        <w:t>coordinated through infor</w:t>
      </w:r>
      <w:r>
        <w:rPr>
          <w:rFonts w:ascii="Arial" w:hAnsi="Arial" w:cs="Arial"/>
        </w:rPr>
        <w:t>mation departments. T</w:t>
      </w:r>
      <w:r w:rsidRPr="00C625CA">
        <w:rPr>
          <w:rFonts w:ascii="Arial" w:hAnsi="Arial" w:cs="Arial"/>
        </w:rPr>
        <w:t xml:space="preserve">he first submissions from </w:t>
      </w:r>
      <w:r>
        <w:rPr>
          <w:rFonts w:ascii="Arial" w:hAnsi="Arial" w:cs="Arial"/>
        </w:rPr>
        <w:t>health board</w:t>
      </w:r>
      <w:r w:rsidRPr="00C625CA">
        <w:rPr>
          <w:rFonts w:ascii="Arial" w:hAnsi="Arial" w:cs="Arial"/>
        </w:rPr>
        <w:t xml:space="preserve"> information departments </w:t>
      </w:r>
      <w:r w:rsidR="00924371">
        <w:rPr>
          <w:rFonts w:ascii="Arial" w:hAnsi="Arial" w:cs="Arial"/>
        </w:rPr>
        <w:t>can</w:t>
      </w:r>
      <w:r w:rsidRPr="00C625CA">
        <w:rPr>
          <w:rFonts w:ascii="Arial" w:hAnsi="Arial" w:cs="Arial"/>
        </w:rPr>
        <w:t xml:space="preserve"> commence on </w:t>
      </w:r>
      <w:r>
        <w:rPr>
          <w:rFonts w:ascii="Arial" w:hAnsi="Arial" w:cs="Arial"/>
        </w:rPr>
        <w:t xml:space="preserve">Monday 25 </w:t>
      </w:r>
      <w:r w:rsidRPr="00C625CA">
        <w:rPr>
          <w:rFonts w:ascii="Arial" w:hAnsi="Arial" w:cs="Arial"/>
        </w:rPr>
        <w:t xml:space="preserve">May and subsequently each </w:t>
      </w:r>
      <w:r>
        <w:rPr>
          <w:rFonts w:ascii="Arial" w:hAnsi="Arial" w:cs="Arial"/>
        </w:rPr>
        <w:t xml:space="preserve">Thursday </w:t>
      </w:r>
      <w:r w:rsidRPr="00C625CA">
        <w:rPr>
          <w:rFonts w:ascii="Arial" w:hAnsi="Arial" w:cs="Arial"/>
        </w:rPr>
        <w:t xml:space="preserve">and </w:t>
      </w:r>
      <w:r>
        <w:rPr>
          <w:rFonts w:ascii="Arial" w:hAnsi="Arial" w:cs="Arial"/>
        </w:rPr>
        <w:t>Monday.</w:t>
      </w:r>
    </w:p>
    <w:p w14:paraId="1F9698D0" w14:textId="77777777" w:rsidR="00C625CA" w:rsidRPr="00C625CA" w:rsidRDefault="00C625CA" w:rsidP="009D3646">
      <w:pPr>
        <w:rPr>
          <w:rFonts w:ascii="Arial" w:hAnsi="Arial" w:cs="Arial"/>
        </w:rPr>
      </w:pPr>
    </w:p>
    <w:p w14:paraId="6F713754" w14:textId="77777777" w:rsidR="00C625CA" w:rsidRPr="00C625CA" w:rsidRDefault="00C625CA" w:rsidP="009D3646">
      <w:pPr>
        <w:rPr>
          <w:rFonts w:ascii="Arial" w:hAnsi="Arial" w:cs="Arial"/>
        </w:rPr>
      </w:pPr>
      <w:r w:rsidRPr="00C625CA">
        <w:rPr>
          <w:rFonts w:ascii="Arial" w:hAnsi="Arial" w:cs="Arial"/>
        </w:rPr>
        <w:t>The process</w:t>
      </w:r>
      <w:r>
        <w:rPr>
          <w:rFonts w:ascii="Arial" w:hAnsi="Arial" w:cs="Arial"/>
        </w:rPr>
        <w:t xml:space="preserve"> will require </w:t>
      </w:r>
      <w:r w:rsidR="002171E5">
        <w:rPr>
          <w:rFonts w:ascii="Arial" w:hAnsi="Arial" w:cs="Arial"/>
        </w:rPr>
        <w:t>health board</w:t>
      </w:r>
      <w:r>
        <w:rPr>
          <w:rFonts w:ascii="Arial" w:hAnsi="Arial" w:cs="Arial"/>
        </w:rPr>
        <w:t xml:space="preserve">s to establish </w:t>
      </w:r>
      <w:r w:rsidRPr="00C625CA">
        <w:rPr>
          <w:rFonts w:ascii="Arial" w:hAnsi="Arial" w:cs="Arial"/>
        </w:rPr>
        <w:t>an internal clinically led quality c</w:t>
      </w:r>
      <w:r>
        <w:rPr>
          <w:rFonts w:ascii="Arial" w:hAnsi="Arial" w:cs="Arial"/>
        </w:rPr>
        <w:t xml:space="preserve">ontrol process to ensure that only those patients that </w:t>
      </w:r>
      <w:r w:rsidRPr="00C625CA">
        <w:rPr>
          <w:rFonts w:ascii="Arial" w:hAnsi="Arial" w:cs="Arial"/>
        </w:rPr>
        <w:t xml:space="preserve">meet the current </w:t>
      </w:r>
      <w:r w:rsidR="00095AD9">
        <w:rPr>
          <w:rFonts w:ascii="Arial" w:hAnsi="Arial" w:cs="Arial"/>
        </w:rPr>
        <w:t xml:space="preserve">medical </w:t>
      </w:r>
      <w:r w:rsidRPr="00C625CA">
        <w:rPr>
          <w:rFonts w:ascii="Arial" w:hAnsi="Arial" w:cs="Arial"/>
        </w:rPr>
        <w:t>guidance parameters</w:t>
      </w:r>
      <w:r>
        <w:rPr>
          <w:rFonts w:ascii="Arial" w:hAnsi="Arial" w:cs="Arial"/>
        </w:rPr>
        <w:t xml:space="preserve"> are included for shielding</w:t>
      </w:r>
      <w:r w:rsidR="00095AD9">
        <w:rPr>
          <w:rFonts w:ascii="Arial" w:hAnsi="Arial" w:cs="Arial"/>
        </w:rPr>
        <w:t xml:space="preserve">. </w:t>
      </w:r>
      <w:r>
        <w:rPr>
          <w:rFonts w:ascii="Arial" w:hAnsi="Arial" w:cs="Arial"/>
        </w:rPr>
        <w:t xml:space="preserve"> </w:t>
      </w:r>
      <w:r w:rsidR="00095AD9">
        <w:rPr>
          <w:rFonts w:ascii="Arial" w:hAnsi="Arial" w:cs="Arial"/>
        </w:rPr>
        <w:t>F</w:t>
      </w:r>
      <w:r>
        <w:rPr>
          <w:rFonts w:ascii="Arial" w:hAnsi="Arial" w:cs="Arial"/>
        </w:rPr>
        <w:t>ailure to do so</w:t>
      </w:r>
      <w:r w:rsidRPr="00C625CA">
        <w:rPr>
          <w:rFonts w:ascii="Arial" w:hAnsi="Arial" w:cs="Arial"/>
        </w:rPr>
        <w:t xml:space="preserve"> </w:t>
      </w:r>
      <w:r w:rsidR="00095AD9">
        <w:rPr>
          <w:rFonts w:ascii="Arial" w:hAnsi="Arial" w:cs="Arial"/>
        </w:rPr>
        <w:t>could</w:t>
      </w:r>
      <w:r w:rsidRPr="00C625CA">
        <w:rPr>
          <w:rFonts w:ascii="Arial" w:hAnsi="Arial" w:cs="Arial"/>
        </w:rPr>
        <w:t xml:space="preserve"> </w:t>
      </w:r>
      <w:r>
        <w:rPr>
          <w:rFonts w:ascii="Arial" w:hAnsi="Arial" w:cs="Arial"/>
        </w:rPr>
        <w:t xml:space="preserve">overwhelm Local Authority support systems </w:t>
      </w:r>
      <w:r w:rsidR="00095AD9">
        <w:rPr>
          <w:rFonts w:ascii="Arial" w:hAnsi="Arial" w:cs="Arial"/>
        </w:rPr>
        <w:t xml:space="preserve">and </w:t>
      </w:r>
      <w:r>
        <w:rPr>
          <w:rFonts w:ascii="Arial" w:hAnsi="Arial" w:cs="Arial"/>
        </w:rPr>
        <w:t xml:space="preserve">compromise </w:t>
      </w:r>
      <w:r w:rsidR="00095AD9">
        <w:rPr>
          <w:rFonts w:ascii="Arial" w:hAnsi="Arial" w:cs="Arial"/>
        </w:rPr>
        <w:t xml:space="preserve">the dedicated </w:t>
      </w:r>
      <w:r>
        <w:rPr>
          <w:rFonts w:ascii="Arial" w:hAnsi="Arial" w:cs="Arial"/>
        </w:rPr>
        <w:t xml:space="preserve">support </w:t>
      </w:r>
      <w:r w:rsidR="00095AD9">
        <w:rPr>
          <w:rFonts w:ascii="Arial" w:hAnsi="Arial" w:cs="Arial"/>
        </w:rPr>
        <w:t xml:space="preserve">that has been made </w:t>
      </w:r>
      <w:r>
        <w:rPr>
          <w:rFonts w:ascii="Arial" w:hAnsi="Arial" w:cs="Arial"/>
        </w:rPr>
        <w:t>available to th</w:t>
      </w:r>
      <w:r w:rsidR="00095AD9">
        <w:rPr>
          <w:rFonts w:ascii="Arial" w:hAnsi="Arial" w:cs="Arial"/>
        </w:rPr>
        <w:t xml:space="preserve">ose most in need. </w:t>
      </w:r>
    </w:p>
    <w:p w14:paraId="65649490" w14:textId="77777777" w:rsidR="00C625CA" w:rsidRPr="00C625CA" w:rsidRDefault="00C625CA" w:rsidP="009D3646">
      <w:pPr>
        <w:rPr>
          <w:rFonts w:ascii="Arial" w:hAnsi="Arial" w:cs="Arial"/>
        </w:rPr>
      </w:pPr>
    </w:p>
    <w:p w14:paraId="5EA44CAD" w14:textId="77777777" w:rsidR="00095AD9" w:rsidRPr="002171E5" w:rsidRDefault="00095AD9" w:rsidP="00095AD9">
      <w:pPr>
        <w:pStyle w:val="Default"/>
        <w:rPr>
          <w:rFonts w:ascii="Arial" w:hAnsi="Arial" w:cs="Arial"/>
        </w:rPr>
      </w:pPr>
      <w:r w:rsidRPr="002171E5">
        <w:rPr>
          <w:rFonts w:ascii="Arial" w:hAnsi="Arial" w:cs="Arial"/>
        </w:rPr>
        <w:t xml:space="preserve">The fundamental criteria in that the decision to shield is </w:t>
      </w:r>
      <w:r w:rsidR="00BF4EFC" w:rsidRPr="00BF4EFC">
        <w:rPr>
          <w:rFonts w:ascii="Arial" w:hAnsi="Arial" w:cs="Arial"/>
        </w:rPr>
        <w:t>based on medical criteria only</w:t>
      </w:r>
      <w:r w:rsidR="001077BC">
        <w:rPr>
          <w:rFonts w:ascii="Arial" w:hAnsi="Arial" w:cs="Arial"/>
        </w:rPr>
        <w:t xml:space="preserve">. </w:t>
      </w:r>
      <w:r w:rsidRPr="002171E5">
        <w:rPr>
          <w:rFonts w:ascii="Arial" w:hAnsi="Arial" w:cs="Arial"/>
        </w:rPr>
        <w:t xml:space="preserve">There are a number of principles involved, two of which are: </w:t>
      </w:r>
    </w:p>
    <w:p w14:paraId="601E660F" w14:textId="77777777" w:rsidR="00095AD9" w:rsidRDefault="00095AD9" w:rsidP="00095AD9">
      <w:pPr>
        <w:pStyle w:val="Default"/>
      </w:pPr>
    </w:p>
    <w:p w14:paraId="093E25CB" w14:textId="77777777" w:rsidR="00095AD9" w:rsidRDefault="00095AD9" w:rsidP="00095AD9">
      <w:pPr>
        <w:numPr>
          <w:ilvl w:val="0"/>
          <w:numId w:val="48"/>
        </w:numPr>
        <w:spacing w:after="160" w:line="254" w:lineRule="auto"/>
        <w:rPr>
          <w:rFonts w:ascii="Arial" w:hAnsi="Arial" w:cs="Arial"/>
        </w:rPr>
      </w:pPr>
      <w:r>
        <w:rPr>
          <w:rFonts w:ascii="Arial" w:hAnsi="Arial" w:cs="Arial"/>
        </w:rPr>
        <w:t>There must be strong evidence that a condition is associated with a significantly high</w:t>
      </w:r>
      <w:r w:rsidR="00BF4EFC">
        <w:rPr>
          <w:rFonts w:ascii="Arial" w:hAnsi="Arial" w:cs="Arial"/>
        </w:rPr>
        <w:t>er case fatality rate from COVID</w:t>
      </w:r>
      <w:r>
        <w:rPr>
          <w:rFonts w:ascii="Arial" w:hAnsi="Arial" w:cs="Arial"/>
        </w:rPr>
        <w:t xml:space="preserve">-19 than in otherwise similar populations without the condition; or strong indirect evidence that this is likely to be the case. </w:t>
      </w:r>
    </w:p>
    <w:p w14:paraId="303C9624" w14:textId="77777777" w:rsidR="00095AD9" w:rsidRDefault="00095AD9" w:rsidP="00095AD9">
      <w:pPr>
        <w:numPr>
          <w:ilvl w:val="0"/>
          <w:numId w:val="48"/>
        </w:numPr>
        <w:spacing w:after="160" w:line="254" w:lineRule="auto"/>
        <w:rPr>
          <w:rFonts w:ascii="Arial" w:hAnsi="Arial" w:cs="Arial"/>
        </w:rPr>
      </w:pPr>
      <w:r>
        <w:rPr>
          <w:rFonts w:ascii="Arial" w:hAnsi="Arial" w:cs="Arial"/>
        </w:rPr>
        <w:t>Shielding must cause more benefit than harm on a risk-assessment basis (some groups may suffer significant adverse effects from shielding), and have significant marginal benefit over other potential reasonable policy interventions (e.g. social distancing).</w:t>
      </w:r>
    </w:p>
    <w:p w14:paraId="1F58C22A" w14:textId="77777777" w:rsidR="00095AD9" w:rsidRDefault="00095AD9" w:rsidP="00095AD9">
      <w:pPr>
        <w:rPr>
          <w:rFonts w:ascii="Arial" w:hAnsi="Arial" w:cs="Arial"/>
          <w:color w:val="000000"/>
        </w:rPr>
      </w:pPr>
      <w:r>
        <w:rPr>
          <w:rFonts w:ascii="Arial" w:hAnsi="Arial" w:cs="Arial"/>
        </w:rPr>
        <w:t xml:space="preserve">The methodology used for the central searches undertaken so far can be accessed via this link: </w:t>
      </w:r>
      <w:hyperlink r:id="rId13" w:history="1">
        <w:r>
          <w:rPr>
            <w:rStyle w:val="Hyperlink"/>
            <w:rFonts w:ascii="Arial" w:hAnsi="Arial" w:cs="Arial"/>
          </w:rPr>
          <w:t>https://nwis.nhs.wales/coronavirus/digital-support-updates-for-healthcare-professionals/identifying-shielding-patients/</w:t>
        </w:r>
      </w:hyperlink>
    </w:p>
    <w:p w14:paraId="2B1D8BFE" w14:textId="77777777" w:rsidR="00095AD9" w:rsidRPr="00C625CA" w:rsidRDefault="00095AD9" w:rsidP="009D3646">
      <w:pPr>
        <w:rPr>
          <w:rFonts w:ascii="Arial" w:hAnsi="Arial" w:cs="Arial"/>
        </w:rPr>
      </w:pPr>
    </w:p>
    <w:p w14:paraId="279054BC" w14:textId="77777777" w:rsidR="00C625CA" w:rsidRDefault="002E7144" w:rsidP="00C625CA">
      <w:pPr>
        <w:rPr>
          <w:rFonts w:ascii="Arial" w:hAnsi="Arial" w:cs="Arial"/>
        </w:rPr>
      </w:pPr>
      <w:r>
        <w:rPr>
          <w:rFonts w:ascii="Arial" w:hAnsi="Arial" w:cs="Arial"/>
        </w:rPr>
        <w:t xml:space="preserve">It should be noted that the initial 12 week shielding period runs until 15 June 2020. I will soon be reviewing the latest evidence with my fellow Chief Medical Officers to decide on the advice for these high risk patients beyond this initial shielding period. Further correspondence will be communicated to all patients on the SPL through the central process once a decision has been made. </w:t>
      </w:r>
    </w:p>
    <w:p w14:paraId="670F7262" w14:textId="77777777" w:rsidR="002E7144" w:rsidRPr="00C625CA" w:rsidRDefault="002E7144" w:rsidP="00C625CA">
      <w:pPr>
        <w:rPr>
          <w:rFonts w:ascii="Arial" w:hAnsi="Arial" w:cs="Arial"/>
        </w:rPr>
      </w:pPr>
    </w:p>
    <w:p w14:paraId="56A3FB62" w14:textId="77777777" w:rsidR="00C625CA" w:rsidRPr="00C625CA" w:rsidRDefault="00C625CA" w:rsidP="00C625CA">
      <w:pPr>
        <w:rPr>
          <w:rFonts w:ascii="Arial" w:hAnsi="Arial" w:cs="Arial"/>
        </w:rPr>
      </w:pPr>
      <w:r w:rsidRPr="00C625CA">
        <w:rPr>
          <w:rFonts w:ascii="Arial" w:hAnsi="Arial" w:cs="Arial"/>
        </w:rPr>
        <w:t>Thank you for your support in this important endeavour.</w:t>
      </w:r>
    </w:p>
    <w:p w14:paraId="6BEFBA03" w14:textId="77777777" w:rsidR="00C625CA" w:rsidRPr="00C625CA" w:rsidRDefault="00C625CA" w:rsidP="00C625CA">
      <w:pPr>
        <w:rPr>
          <w:rFonts w:ascii="Arial" w:hAnsi="Arial" w:cs="Arial"/>
        </w:rPr>
      </w:pPr>
    </w:p>
    <w:p w14:paraId="66BFF601" w14:textId="77777777" w:rsidR="00C625CA" w:rsidRPr="00C625CA" w:rsidRDefault="009D3646" w:rsidP="00C625CA">
      <w:pPr>
        <w:rPr>
          <w:rFonts w:ascii="Arial" w:hAnsi="Arial" w:cs="Arial"/>
        </w:rPr>
      </w:pPr>
      <w:r>
        <w:rPr>
          <w:rFonts w:ascii="Arial" w:hAnsi="Arial" w:cs="Arial"/>
        </w:rPr>
        <w:t>Kind regards</w:t>
      </w:r>
    </w:p>
    <w:p w14:paraId="6D4D7A5F" w14:textId="77777777" w:rsidR="00C625CA" w:rsidRPr="00C625CA" w:rsidRDefault="00C625CA" w:rsidP="00C625CA">
      <w:pPr>
        <w:rPr>
          <w:rFonts w:ascii="Arial" w:hAnsi="Arial" w:cs="Arial"/>
        </w:rPr>
      </w:pPr>
      <w:r>
        <w:rPr>
          <w:noProof/>
        </w:rPr>
        <w:drawing>
          <wp:inline distT="0" distB="0" distL="0" distR="0" wp14:anchorId="577B24F9" wp14:editId="2A463CA6">
            <wp:extent cx="125730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647700"/>
                    </a:xfrm>
                    <a:prstGeom prst="rect">
                      <a:avLst/>
                    </a:prstGeom>
                    <a:noFill/>
                    <a:ln>
                      <a:noFill/>
                    </a:ln>
                  </pic:spPr>
                </pic:pic>
              </a:graphicData>
            </a:graphic>
          </wp:inline>
        </w:drawing>
      </w:r>
    </w:p>
    <w:p w14:paraId="505C91EF" w14:textId="77777777" w:rsidR="00C625CA" w:rsidRDefault="00C625CA" w:rsidP="00C625CA">
      <w:pPr>
        <w:rPr>
          <w:rFonts w:ascii="Arial" w:hAnsi="Arial" w:cs="Arial"/>
          <w:b/>
        </w:rPr>
      </w:pPr>
      <w:r>
        <w:rPr>
          <w:rFonts w:ascii="Arial" w:hAnsi="Arial" w:cs="Arial"/>
          <w:b/>
        </w:rPr>
        <w:t>DR FRANK ATHERTON</w:t>
      </w:r>
      <w:r>
        <w:rPr>
          <w:rFonts w:ascii="Arial" w:hAnsi="Arial" w:cs="Arial"/>
          <w:b/>
        </w:rPr>
        <w:br/>
      </w:r>
      <w:r w:rsidRPr="004E3AA8">
        <w:rPr>
          <w:rFonts w:ascii="Arial" w:hAnsi="Arial" w:cs="Arial"/>
          <w:b/>
        </w:rPr>
        <w:t>Chief Medical Officer</w:t>
      </w:r>
    </w:p>
    <w:p w14:paraId="0A576EBF" w14:textId="77777777" w:rsidR="002171E5" w:rsidRDefault="002171E5" w:rsidP="00C625CA">
      <w:pPr>
        <w:rPr>
          <w:rFonts w:ascii="Arial" w:hAnsi="Arial" w:cs="Arial"/>
          <w:b/>
        </w:rPr>
      </w:pPr>
    </w:p>
    <w:p w14:paraId="57403E99" w14:textId="77777777" w:rsidR="009D3646" w:rsidRPr="00924371" w:rsidRDefault="002171E5" w:rsidP="00C625CA">
      <w:pPr>
        <w:rPr>
          <w:rFonts w:ascii="Arial" w:hAnsi="Arial" w:cs="Arial"/>
          <w:b/>
        </w:rPr>
      </w:pPr>
      <w:r>
        <w:rPr>
          <w:rFonts w:ascii="Arial" w:hAnsi="Arial" w:cs="Arial"/>
          <w:b/>
        </w:rPr>
        <w:br w:type="page"/>
      </w:r>
    </w:p>
    <w:p w14:paraId="56AE49AC" w14:textId="77777777" w:rsidR="00C625CA" w:rsidRPr="00C625CA" w:rsidRDefault="00C625CA" w:rsidP="00C625CA">
      <w:pPr>
        <w:rPr>
          <w:rFonts w:ascii="Arial" w:hAnsi="Arial" w:cs="Arial"/>
          <w:b/>
        </w:rPr>
      </w:pPr>
      <w:r>
        <w:rPr>
          <w:b/>
        </w:rPr>
        <w:lastRenderedPageBreak/>
        <w:tab/>
      </w:r>
      <w:r>
        <w:rPr>
          <w:b/>
        </w:rPr>
        <w:tab/>
      </w:r>
      <w:r>
        <w:rPr>
          <w:b/>
        </w:rPr>
        <w:tab/>
      </w:r>
      <w:r>
        <w:rPr>
          <w:b/>
        </w:rPr>
        <w:tab/>
      </w:r>
      <w:r>
        <w:rPr>
          <w:b/>
        </w:rPr>
        <w:tab/>
      </w:r>
      <w:r>
        <w:rPr>
          <w:b/>
        </w:rPr>
        <w:tab/>
      </w:r>
      <w:r>
        <w:rPr>
          <w:b/>
        </w:rPr>
        <w:tab/>
      </w:r>
      <w:r>
        <w:rPr>
          <w:b/>
        </w:rPr>
        <w:tab/>
      </w:r>
      <w:r>
        <w:rPr>
          <w:b/>
        </w:rPr>
        <w:tab/>
        <w:t xml:space="preserve">        </w:t>
      </w:r>
      <w:r w:rsidRPr="00C625CA">
        <w:rPr>
          <w:rFonts w:ascii="Arial" w:hAnsi="Arial" w:cs="Arial"/>
          <w:b/>
        </w:rPr>
        <w:t>Appendix 1</w:t>
      </w:r>
      <w:r w:rsidRPr="00C625CA">
        <w:rPr>
          <w:rFonts w:ascii="Arial" w:hAnsi="Arial" w:cs="Arial"/>
          <w:b/>
        </w:rPr>
        <w:tab/>
      </w:r>
      <w:r w:rsidRPr="00C625CA">
        <w:rPr>
          <w:rFonts w:ascii="Arial" w:hAnsi="Arial" w:cs="Arial"/>
          <w:b/>
        </w:rPr>
        <w:tab/>
      </w:r>
      <w:r w:rsidRPr="00C625CA">
        <w:rPr>
          <w:rFonts w:ascii="Arial" w:hAnsi="Arial" w:cs="Arial"/>
          <w:b/>
        </w:rPr>
        <w:tab/>
      </w:r>
    </w:p>
    <w:p w14:paraId="774D405F" w14:textId="77777777" w:rsidR="00C625CA" w:rsidRDefault="00C625CA" w:rsidP="00C625CA">
      <w:pPr>
        <w:rPr>
          <w:b/>
        </w:rPr>
      </w:pPr>
    </w:p>
    <w:p w14:paraId="69AB6423" w14:textId="77777777" w:rsidR="00C625CA" w:rsidRDefault="00C625CA" w:rsidP="00C625CA">
      <w:pPr>
        <w:jc w:val="center"/>
        <w:rPr>
          <w:b/>
          <w:sz w:val="40"/>
          <w:szCs w:val="40"/>
        </w:rPr>
      </w:pPr>
      <w:r>
        <w:rPr>
          <w:rFonts w:ascii="Arial" w:hAnsi="Arial" w:cs="Arial"/>
          <w:noProof/>
          <w:color w:val="1A0DAB"/>
          <w:sz w:val="20"/>
          <w:szCs w:val="20"/>
        </w:rPr>
        <w:drawing>
          <wp:inline distT="0" distB="0" distL="0" distR="0" wp14:anchorId="63917E20" wp14:editId="5FA078F3">
            <wp:extent cx="1225550" cy="677515"/>
            <wp:effectExtent l="0" t="0" r="0" b="8890"/>
            <wp:docPr id="4" name="Picture 4" descr="Image result for nhs wal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hs wale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459" cy="684651"/>
                    </a:xfrm>
                    <a:prstGeom prst="rect">
                      <a:avLst/>
                    </a:prstGeom>
                    <a:noFill/>
                    <a:ln>
                      <a:noFill/>
                    </a:ln>
                  </pic:spPr>
                </pic:pic>
              </a:graphicData>
            </a:graphic>
          </wp:inline>
        </w:drawing>
      </w:r>
    </w:p>
    <w:p w14:paraId="6F2D74A5" w14:textId="77777777" w:rsidR="00C625CA" w:rsidRPr="009E7F80" w:rsidRDefault="00C625CA" w:rsidP="00C625CA">
      <w:pPr>
        <w:jc w:val="center"/>
        <w:rPr>
          <w:b/>
          <w:sz w:val="40"/>
          <w:szCs w:val="40"/>
        </w:rPr>
      </w:pPr>
      <w:r w:rsidRPr="009E7F80">
        <w:rPr>
          <w:b/>
          <w:sz w:val="40"/>
          <w:szCs w:val="40"/>
        </w:rPr>
        <w:t xml:space="preserve">Process </w:t>
      </w:r>
      <w:r>
        <w:rPr>
          <w:b/>
          <w:sz w:val="40"/>
          <w:szCs w:val="40"/>
        </w:rPr>
        <w:t>for Secondary Care Additions to the Welsh</w:t>
      </w:r>
      <w:r w:rsidRPr="009E7F80">
        <w:rPr>
          <w:b/>
          <w:sz w:val="40"/>
          <w:szCs w:val="40"/>
        </w:rPr>
        <w:t xml:space="preserve"> Shielded Patient List</w:t>
      </w:r>
    </w:p>
    <w:p w14:paraId="3DE0C74B" w14:textId="77777777" w:rsidR="00C625CA" w:rsidRPr="009E7F80" w:rsidRDefault="00C625CA" w:rsidP="00C625CA">
      <w:pPr>
        <w:rPr>
          <w:b/>
          <w:u w:val="single"/>
        </w:rPr>
      </w:pPr>
      <w:r w:rsidRPr="009E7F80">
        <w:rPr>
          <w:b/>
          <w:u w:val="single"/>
        </w:rPr>
        <w:t>Purpose</w:t>
      </w:r>
    </w:p>
    <w:p w14:paraId="734A4AB4" w14:textId="77777777" w:rsidR="00C625CA" w:rsidRDefault="00C625CA" w:rsidP="00C625CA"/>
    <w:p w14:paraId="0420E005" w14:textId="77777777" w:rsidR="00C625CA" w:rsidRDefault="00C625CA" w:rsidP="00C625CA">
      <w:r>
        <w:t>The purpose of this document is to set out a process for secondary and tertiary care providers to add patients to the NHS Wales Shielded Patient List (SPL)</w:t>
      </w:r>
    </w:p>
    <w:p w14:paraId="7C3EC068" w14:textId="77777777" w:rsidR="00C625CA" w:rsidRDefault="00C625CA" w:rsidP="00C625CA"/>
    <w:p w14:paraId="0E685683" w14:textId="77777777" w:rsidR="00C625CA" w:rsidRPr="0018215F" w:rsidRDefault="00C625CA" w:rsidP="00C625CA">
      <w:pPr>
        <w:rPr>
          <w:b/>
          <w:u w:val="single"/>
        </w:rPr>
      </w:pPr>
      <w:r w:rsidRPr="0018215F">
        <w:rPr>
          <w:b/>
          <w:u w:val="single"/>
        </w:rPr>
        <w:t>Background</w:t>
      </w:r>
    </w:p>
    <w:p w14:paraId="53CB9576" w14:textId="77777777" w:rsidR="00C625CA" w:rsidRDefault="00C625CA" w:rsidP="00C625CA"/>
    <w:p w14:paraId="4431C0B6" w14:textId="77777777" w:rsidR="00C625CA" w:rsidRDefault="00C625CA" w:rsidP="00C625CA">
      <w:r>
        <w:t>As part of the response to the COVID</w:t>
      </w:r>
      <w:r w:rsidR="00924371">
        <w:t>-</w:t>
      </w:r>
      <w:r>
        <w:t xml:space="preserve">19 </w:t>
      </w:r>
      <w:r w:rsidR="00BF4EFC">
        <w:t>epidemic</w:t>
      </w:r>
      <w:r>
        <w:t xml:space="preserve"> the 4 home nation CMOs agreed criteria and a broadly similar process to identify a list of patients who due to their condition should adopt shielding precautions to lessen the risk of them contracting COVID</w:t>
      </w:r>
      <w:r w:rsidR="00BF4EFC">
        <w:t>-</w:t>
      </w:r>
      <w:r>
        <w:t>19.</w:t>
      </w:r>
    </w:p>
    <w:p w14:paraId="43BACEB9" w14:textId="77777777" w:rsidR="00C625CA" w:rsidRDefault="00C625CA" w:rsidP="00C625CA"/>
    <w:p w14:paraId="7099696B" w14:textId="77777777" w:rsidR="00C625CA" w:rsidRDefault="00C625CA" w:rsidP="00C625CA">
      <w:r>
        <w:t>It was always acknowledged that this list may miss some individuals, and that both primary care and secondary care may identify patients who need to be shielded.</w:t>
      </w:r>
    </w:p>
    <w:p w14:paraId="486E2262" w14:textId="77777777" w:rsidR="00C625CA" w:rsidRDefault="00C625CA" w:rsidP="00C625CA"/>
    <w:p w14:paraId="4429F4D3" w14:textId="77777777" w:rsidR="00C625CA" w:rsidRPr="0018215F" w:rsidRDefault="00C625CA" w:rsidP="00C625CA">
      <w:pPr>
        <w:rPr>
          <w:b/>
          <w:u w:val="single"/>
        </w:rPr>
      </w:pPr>
      <w:r w:rsidRPr="0018215F">
        <w:rPr>
          <w:b/>
          <w:u w:val="single"/>
        </w:rPr>
        <w:t>Secondary Care Principles and Process</w:t>
      </w:r>
    </w:p>
    <w:p w14:paraId="18A219B9" w14:textId="77777777" w:rsidR="00C625CA" w:rsidRDefault="00C625CA" w:rsidP="00C625CA"/>
    <w:p w14:paraId="1DC1843C" w14:textId="77777777" w:rsidR="00C625CA" w:rsidRPr="0018215F" w:rsidRDefault="00C625CA" w:rsidP="00C625CA">
      <w:pPr>
        <w:rPr>
          <w:b/>
        </w:rPr>
      </w:pPr>
      <w:r w:rsidRPr="0018215F">
        <w:rPr>
          <w:b/>
        </w:rPr>
        <w:t>Principles</w:t>
      </w:r>
    </w:p>
    <w:p w14:paraId="23FAA3DA" w14:textId="77777777" w:rsidR="00C625CA" w:rsidRDefault="00C625CA" w:rsidP="00C625CA"/>
    <w:p w14:paraId="616CA28F" w14:textId="77777777" w:rsidR="00C625CA" w:rsidRDefault="00C625CA" w:rsidP="00C625CA">
      <w:pPr>
        <w:pStyle w:val="ListParagraph"/>
        <w:numPr>
          <w:ilvl w:val="0"/>
          <w:numId w:val="45"/>
        </w:numPr>
      </w:pPr>
      <w:r>
        <w:t>Patients should only be added to the Shielded Patient list (SPL) if they meet the criteria established by the 4 CMOs or respective Royal college / British Society or Association</w:t>
      </w:r>
    </w:p>
    <w:p w14:paraId="1FA522EA" w14:textId="77777777" w:rsidR="00C625CA" w:rsidRDefault="00C625CA" w:rsidP="00C625CA"/>
    <w:p w14:paraId="1D39321E" w14:textId="77777777" w:rsidR="00C625CA" w:rsidRDefault="00C625CA" w:rsidP="00C625CA">
      <w:pPr>
        <w:pStyle w:val="ListParagraph"/>
        <w:numPr>
          <w:ilvl w:val="0"/>
          <w:numId w:val="45"/>
        </w:numPr>
      </w:pPr>
      <w:r>
        <w:t>Other patients with clinical conditions not on the CMOs list may be advised to take additional precautions if clinicians believe this appropriate but should not be submitted to the SPL.</w:t>
      </w:r>
    </w:p>
    <w:p w14:paraId="36446AD6" w14:textId="77777777" w:rsidR="00C625CA" w:rsidRDefault="00C625CA" w:rsidP="00C625CA">
      <w:pPr>
        <w:pStyle w:val="ListParagraph"/>
      </w:pPr>
    </w:p>
    <w:p w14:paraId="79C36795" w14:textId="77777777" w:rsidR="00C625CA" w:rsidRPr="000E0247" w:rsidRDefault="00C625CA" w:rsidP="00C625CA">
      <w:pPr>
        <w:pStyle w:val="ListParagraph"/>
        <w:numPr>
          <w:ilvl w:val="0"/>
          <w:numId w:val="45"/>
        </w:numPr>
        <w:rPr>
          <w:b/>
        </w:rPr>
      </w:pPr>
      <w:r w:rsidRPr="000E0247">
        <w:t xml:space="preserve">The process for additions to the SPL will be co-ordinated centrally within Health Boards, with a singular feed coming to NWIS from the HB </w:t>
      </w:r>
      <w:r>
        <w:t>I</w:t>
      </w:r>
      <w:r w:rsidRPr="000E0247">
        <w:t xml:space="preserve">nformation </w:t>
      </w:r>
      <w:r>
        <w:t>D</w:t>
      </w:r>
      <w:r w:rsidRPr="000E0247">
        <w:t>epartment</w:t>
      </w:r>
      <w:r>
        <w:t>s</w:t>
      </w:r>
      <w:r w:rsidRPr="000E0247">
        <w:t xml:space="preserve">.  </w:t>
      </w:r>
      <w:r w:rsidRPr="000E0247">
        <w:rPr>
          <w:b/>
        </w:rPr>
        <w:t>In no circumstances should clinical teams attempt to directly contact NWIS to add patients to the SPL.</w:t>
      </w:r>
    </w:p>
    <w:p w14:paraId="5869C925" w14:textId="77777777" w:rsidR="00C625CA" w:rsidRDefault="00C625CA" w:rsidP="00C625CA"/>
    <w:p w14:paraId="6D5680C2" w14:textId="77777777" w:rsidR="00C625CA" w:rsidRPr="009E7F80" w:rsidRDefault="00C625CA" w:rsidP="00C625CA">
      <w:pPr>
        <w:rPr>
          <w:b/>
        </w:rPr>
      </w:pPr>
      <w:r w:rsidRPr="009E7F80">
        <w:rPr>
          <w:b/>
        </w:rPr>
        <w:t>H</w:t>
      </w:r>
      <w:r>
        <w:rPr>
          <w:b/>
        </w:rPr>
        <w:t xml:space="preserve">ealth </w:t>
      </w:r>
      <w:r w:rsidRPr="009E7F80">
        <w:rPr>
          <w:b/>
        </w:rPr>
        <w:t>B</w:t>
      </w:r>
      <w:r>
        <w:rPr>
          <w:b/>
        </w:rPr>
        <w:t>oard</w:t>
      </w:r>
      <w:r w:rsidRPr="009E7F80">
        <w:rPr>
          <w:b/>
        </w:rPr>
        <w:t xml:space="preserve"> Process</w:t>
      </w:r>
    </w:p>
    <w:p w14:paraId="2A967708" w14:textId="77777777" w:rsidR="00C625CA" w:rsidRDefault="00C625CA" w:rsidP="00C625CA"/>
    <w:p w14:paraId="69613EC0" w14:textId="77777777" w:rsidR="00C625CA" w:rsidRDefault="00C625CA" w:rsidP="00C625CA">
      <w:pPr>
        <w:pStyle w:val="ListParagraph"/>
        <w:numPr>
          <w:ilvl w:val="0"/>
          <w:numId w:val="46"/>
        </w:numPr>
      </w:pPr>
      <w:r>
        <w:t xml:space="preserve">Each HB should establish a mechanism within the HB where proposed additions to the SPL can be collated by Information Departments.   In order for a patient to be included on the SPL the following essential fields must be provided: </w:t>
      </w:r>
    </w:p>
    <w:p w14:paraId="52B14B94" w14:textId="77777777" w:rsidR="00C625CA" w:rsidRPr="000E0247" w:rsidRDefault="00C625CA" w:rsidP="00C625CA">
      <w:pPr>
        <w:pStyle w:val="ListParagraph"/>
        <w:numPr>
          <w:ilvl w:val="0"/>
          <w:numId w:val="44"/>
        </w:numPr>
      </w:pPr>
      <w:r w:rsidRPr="000E0247">
        <w:t>Patient NHS Number (not Hospital number) 10 character format (no spaces)</w:t>
      </w:r>
    </w:p>
    <w:p w14:paraId="76AD41F5" w14:textId="77777777" w:rsidR="00C625CA" w:rsidRPr="000E0247" w:rsidRDefault="00C625CA" w:rsidP="00C625CA">
      <w:pPr>
        <w:pStyle w:val="ListParagraph"/>
        <w:numPr>
          <w:ilvl w:val="0"/>
          <w:numId w:val="44"/>
        </w:numPr>
      </w:pPr>
      <w:r w:rsidRPr="000E0247">
        <w:t>Name</w:t>
      </w:r>
    </w:p>
    <w:p w14:paraId="6FC841FF" w14:textId="77777777" w:rsidR="00C625CA" w:rsidRPr="000E0247" w:rsidRDefault="00C625CA" w:rsidP="00C625CA">
      <w:pPr>
        <w:pStyle w:val="ListParagraph"/>
        <w:numPr>
          <w:ilvl w:val="0"/>
          <w:numId w:val="44"/>
        </w:numPr>
      </w:pPr>
      <w:r w:rsidRPr="000E0247">
        <w:t>DOB (dd/mm/</w:t>
      </w:r>
      <w:proofErr w:type="spellStart"/>
      <w:r w:rsidRPr="000E0247">
        <w:t>yyyy</w:t>
      </w:r>
      <w:proofErr w:type="spellEnd"/>
      <w:r w:rsidRPr="000E0247">
        <w:t>)</w:t>
      </w:r>
    </w:p>
    <w:p w14:paraId="7098C659" w14:textId="77777777" w:rsidR="00C625CA" w:rsidRPr="000E0247" w:rsidRDefault="00C625CA" w:rsidP="00C625CA">
      <w:pPr>
        <w:pStyle w:val="ListParagraph"/>
        <w:numPr>
          <w:ilvl w:val="0"/>
          <w:numId w:val="44"/>
        </w:numPr>
      </w:pPr>
      <w:r w:rsidRPr="000E0247">
        <w:t>Condition/ reason for addition to SPL</w:t>
      </w:r>
    </w:p>
    <w:p w14:paraId="2FFE4822" w14:textId="77777777" w:rsidR="00C625CA" w:rsidRPr="000E0247" w:rsidRDefault="00C625CA" w:rsidP="00C625CA">
      <w:pPr>
        <w:pStyle w:val="ListParagraph"/>
        <w:numPr>
          <w:ilvl w:val="0"/>
          <w:numId w:val="44"/>
        </w:numPr>
      </w:pPr>
      <w:r w:rsidRPr="000E0247">
        <w:lastRenderedPageBreak/>
        <w:t>CMO category (from the list below):</w:t>
      </w:r>
    </w:p>
    <w:p w14:paraId="4922074F" w14:textId="77777777" w:rsidR="00C625CA" w:rsidRPr="000E0247" w:rsidRDefault="00C625CA" w:rsidP="00C625CA">
      <w:pPr>
        <w:ind w:left="2160"/>
      </w:pPr>
      <w:r w:rsidRPr="000E0247">
        <w:t>1-Solid organ transplant recipients</w:t>
      </w:r>
    </w:p>
    <w:p w14:paraId="397F3C10" w14:textId="77777777" w:rsidR="00C625CA" w:rsidRPr="000E0247" w:rsidRDefault="00C625CA" w:rsidP="00C625CA">
      <w:pPr>
        <w:ind w:left="2160"/>
      </w:pPr>
      <w:r w:rsidRPr="000E0247">
        <w:t>2-Cancer</w:t>
      </w:r>
    </w:p>
    <w:p w14:paraId="61300DE6" w14:textId="77777777" w:rsidR="00C625CA" w:rsidRPr="000E0247" w:rsidRDefault="00C625CA" w:rsidP="00C625CA">
      <w:pPr>
        <w:ind w:left="2160"/>
      </w:pPr>
      <w:r w:rsidRPr="000E0247">
        <w:t>3-Severe respiratory conditions</w:t>
      </w:r>
    </w:p>
    <w:p w14:paraId="0B921377" w14:textId="77777777" w:rsidR="00C625CA" w:rsidRPr="000E0247" w:rsidRDefault="00C625CA" w:rsidP="00C625CA">
      <w:pPr>
        <w:ind w:left="2160"/>
      </w:pPr>
      <w:r w:rsidRPr="000E0247">
        <w:t>4-Severe single organ disease</w:t>
      </w:r>
    </w:p>
    <w:p w14:paraId="7E0166B6" w14:textId="77777777" w:rsidR="00C625CA" w:rsidRPr="000E0247" w:rsidRDefault="00C625CA" w:rsidP="00C625CA">
      <w:pPr>
        <w:ind w:left="2160"/>
      </w:pPr>
      <w:r w:rsidRPr="000E0247">
        <w:t>5-Rare diseases</w:t>
      </w:r>
    </w:p>
    <w:p w14:paraId="16CE53F3" w14:textId="77777777" w:rsidR="00C625CA" w:rsidRPr="000E0247" w:rsidRDefault="00C625CA" w:rsidP="00C625CA">
      <w:pPr>
        <w:ind w:left="2160"/>
      </w:pPr>
      <w:r w:rsidRPr="000E0247">
        <w:t>6-Immunosuppression therapy</w:t>
      </w:r>
    </w:p>
    <w:p w14:paraId="04774043" w14:textId="77777777" w:rsidR="00C625CA" w:rsidRPr="000E0247" w:rsidRDefault="00C625CA" w:rsidP="00C625CA">
      <w:pPr>
        <w:ind w:left="2160"/>
      </w:pPr>
      <w:r w:rsidRPr="000E0247">
        <w:t>7-Pregnancy with congenital heart disease</w:t>
      </w:r>
    </w:p>
    <w:p w14:paraId="6DE8F98B" w14:textId="77777777" w:rsidR="00C625CA" w:rsidRPr="000E0247" w:rsidRDefault="00C625CA" w:rsidP="00C625CA">
      <w:pPr>
        <w:ind w:left="2160"/>
      </w:pPr>
      <w:r w:rsidRPr="000E0247">
        <w:t>8-Renal Dialysis</w:t>
      </w:r>
    </w:p>
    <w:p w14:paraId="1DBA33F9" w14:textId="77777777" w:rsidR="00C625CA" w:rsidRPr="000E0247" w:rsidRDefault="00C625CA" w:rsidP="00C625CA">
      <w:pPr>
        <w:ind w:left="2160"/>
      </w:pPr>
      <w:r w:rsidRPr="000E0247">
        <w:t>9-Other</w:t>
      </w:r>
    </w:p>
    <w:p w14:paraId="0B688F48" w14:textId="77777777" w:rsidR="00C625CA" w:rsidRDefault="00C625CA" w:rsidP="00C625CA"/>
    <w:p w14:paraId="454D7CFF" w14:textId="77777777" w:rsidR="00C625CA" w:rsidRPr="000E0247" w:rsidRDefault="00C625CA" w:rsidP="00C625CA">
      <w:pPr>
        <w:pStyle w:val="ListParagraph"/>
        <w:numPr>
          <w:ilvl w:val="0"/>
          <w:numId w:val="46"/>
        </w:numPr>
      </w:pPr>
      <w:r w:rsidRPr="000E0247">
        <w:t>The proposed additions to the SPL list should be clinically reviewed within the HB by a senior designated clinician to ensure only eligible patients are added to the SPL.</w:t>
      </w:r>
    </w:p>
    <w:p w14:paraId="48C1132F" w14:textId="77777777" w:rsidR="00C625CA" w:rsidRDefault="00C625CA" w:rsidP="00C625CA">
      <w:pPr>
        <w:pStyle w:val="ListParagraph"/>
      </w:pPr>
    </w:p>
    <w:p w14:paraId="3209D608" w14:textId="77777777" w:rsidR="00C625CA" w:rsidRPr="000E0247" w:rsidRDefault="00C625CA" w:rsidP="00C625CA">
      <w:pPr>
        <w:pStyle w:val="ListParagraph"/>
        <w:numPr>
          <w:ilvl w:val="0"/>
          <w:numId w:val="46"/>
        </w:numPr>
      </w:pPr>
      <w:r w:rsidRPr="000E0247">
        <w:t xml:space="preserve">The proposed additions should also be checked against the latest </w:t>
      </w:r>
      <w:r>
        <w:t>Welsh</w:t>
      </w:r>
      <w:r w:rsidRPr="000E0247">
        <w:t xml:space="preserve"> Shielded Patient List to check if a letter has already been sent to the patient. The full list is available to HB Information Departments via a direct view into the National Data Warehouse.  </w:t>
      </w:r>
    </w:p>
    <w:p w14:paraId="3E64B039" w14:textId="77777777" w:rsidR="00C625CA" w:rsidRPr="000E0247" w:rsidRDefault="00C625CA" w:rsidP="00C625CA"/>
    <w:p w14:paraId="37C940D7" w14:textId="77777777" w:rsidR="00C625CA" w:rsidRPr="000E0247" w:rsidRDefault="00C625CA" w:rsidP="00C625CA">
      <w:pPr>
        <w:pStyle w:val="ListParagraph"/>
        <w:numPr>
          <w:ilvl w:val="1"/>
          <w:numId w:val="46"/>
        </w:numPr>
      </w:pPr>
      <w:r w:rsidRPr="000E0247">
        <w:t>If the patient is already on the list – then NO further action needed</w:t>
      </w:r>
    </w:p>
    <w:p w14:paraId="3EC9528B" w14:textId="77777777" w:rsidR="00C625CA" w:rsidRDefault="00C625CA" w:rsidP="00C625CA">
      <w:pPr>
        <w:pStyle w:val="ListParagraph"/>
        <w:numPr>
          <w:ilvl w:val="1"/>
          <w:numId w:val="46"/>
        </w:numPr>
      </w:pPr>
      <w:r w:rsidRPr="000E0247">
        <w:t>If the patient is NOT on the list – the patient should be collated onto the HBs list for submission to NWIS</w:t>
      </w:r>
    </w:p>
    <w:p w14:paraId="4C70818D" w14:textId="77777777" w:rsidR="00C625CA" w:rsidRDefault="00C625CA" w:rsidP="00C625CA"/>
    <w:p w14:paraId="1326DD03" w14:textId="77777777" w:rsidR="00C625CA" w:rsidRPr="000E0247" w:rsidRDefault="00C625CA" w:rsidP="00C625CA">
      <w:pPr>
        <w:pStyle w:val="ListParagraph"/>
        <w:numPr>
          <w:ilvl w:val="0"/>
          <w:numId w:val="46"/>
        </w:numPr>
      </w:pPr>
      <w:r w:rsidRPr="000E0247">
        <w:t xml:space="preserve">Health Boards Information Departments will be responsible for providing additions to NWIS twice weekly on a Monday and a Thursday no later than 4pm as per the technical specification provided to them. </w:t>
      </w:r>
      <w:r>
        <w:t xml:space="preserve">Queries regarding the submission of data can be sent to </w:t>
      </w:r>
      <w:hyperlink r:id="rId17" w:history="1">
        <w:r w:rsidRPr="007D0CFB">
          <w:rPr>
            <w:rStyle w:val="Hyperlink"/>
          </w:rPr>
          <w:t>NWISCOV19DATA@Wales.nhs.uk</w:t>
        </w:r>
      </w:hyperlink>
      <w:r>
        <w:t xml:space="preserve"> </w:t>
      </w:r>
    </w:p>
    <w:p w14:paraId="54F966F3" w14:textId="77777777" w:rsidR="00C625CA" w:rsidRDefault="00C625CA" w:rsidP="00C625CA"/>
    <w:p w14:paraId="7EEF4E37" w14:textId="77777777" w:rsidR="00C625CA" w:rsidRDefault="00C625CA" w:rsidP="00C625CA">
      <w:pPr>
        <w:pStyle w:val="ListParagraph"/>
        <w:numPr>
          <w:ilvl w:val="0"/>
          <w:numId w:val="46"/>
        </w:numPr>
      </w:pPr>
      <w:r>
        <w:t xml:space="preserve">Patients identified to NWIS through this process will then be address matched against the </w:t>
      </w:r>
      <w:proofErr w:type="spellStart"/>
      <w:r>
        <w:t>eMPI</w:t>
      </w:r>
      <w:proofErr w:type="spellEnd"/>
      <w:r>
        <w:t xml:space="preserve"> before being added to the Welsh</w:t>
      </w:r>
      <w:r w:rsidRPr="000E0247">
        <w:t xml:space="preserve"> Shielded Patient List</w:t>
      </w:r>
      <w:r>
        <w:t xml:space="preserve">. These updates will be provided to </w:t>
      </w:r>
      <w:r w:rsidRPr="00791999">
        <w:t>Shared Services</w:t>
      </w:r>
      <w:r>
        <w:t xml:space="preserve"> for letter issue and notified to General Practice and Local Authorities as per existing processes for managing updates. </w:t>
      </w:r>
    </w:p>
    <w:p w14:paraId="3D98A14C" w14:textId="77777777" w:rsidR="00C625CA" w:rsidRDefault="00C625CA" w:rsidP="00C625CA"/>
    <w:p w14:paraId="2370AA44" w14:textId="77777777" w:rsidR="00C625CA" w:rsidRDefault="00C625CA" w:rsidP="002B2BEA">
      <w:pPr>
        <w:rPr>
          <w:rFonts w:ascii="Arial" w:hAnsi="Arial" w:cs="Arial"/>
          <w:b/>
          <w:u w:val="single"/>
        </w:rPr>
      </w:pPr>
    </w:p>
    <w:p w14:paraId="3440BB62" w14:textId="77777777" w:rsidR="00C625CA" w:rsidRDefault="00C625CA" w:rsidP="002B2BEA">
      <w:pPr>
        <w:rPr>
          <w:rFonts w:ascii="Arial" w:hAnsi="Arial" w:cs="Arial"/>
          <w:b/>
          <w:u w:val="single"/>
        </w:rPr>
      </w:pPr>
    </w:p>
    <w:p w14:paraId="32617FC9" w14:textId="77777777" w:rsidR="002B2BEA" w:rsidRDefault="002B2BEA" w:rsidP="002B2BEA">
      <w:pPr>
        <w:rPr>
          <w:rFonts w:ascii="Arial" w:hAnsi="Arial" w:cs="Arial"/>
        </w:rPr>
        <w:sectPr w:rsidR="002B2BEA" w:rsidSect="00AB1587">
          <w:footerReference w:type="even" r:id="rId18"/>
          <w:footerReference w:type="default" r:id="rId19"/>
          <w:pgSz w:w="11906" w:h="16838"/>
          <w:pgMar w:top="709" w:right="1800" w:bottom="899" w:left="1800" w:header="708" w:footer="708" w:gutter="0"/>
          <w:pgNumType w:start="1"/>
          <w:cols w:space="708"/>
          <w:docGrid w:linePitch="360"/>
        </w:sectPr>
      </w:pPr>
      <w:r>
        <w:rPr>
          <w:rFonts w:ascii="Arial" w:hAnsi="Arial" w:cs="Arial"/>
        </w:rPr>
        <w:tab/>
      </w:r>
    </w:p>
    <w:p w14:paraId="61700C0C" w14:textId="77777777" w:rsidR="002B2BEA" w:rsidRPr="00BC7D6D" w:rsidRDefault="002B2BEA" w:rsidP="002B2BEA">
      <w:pPr>
        <w:jc w:val="right"/>
        <w:rPr>
          <w:rFonts w:ascii="Arial" w:hAnsi="Arial" w:cs="Arial"/>
          <w:b/>
        </w:rPr>
      </w:pPr>
      <w:r>
        <w:rPr>
          <w:rFonts w:cs="Arial"/>
        </w:rPr>
        <w:lastRenderedPageBreak/>
        <w:t xml:space="preserve">                                                                                      </w:t>
      </w:r>
      <w:r>
        <w:rPr>
          <w:rFonts w:ascii="Arial" w:hAnsi="Arial" w:cs="Arial"/>
          <w:b/>
        </w:rPr>
        <w:t>A</w:t>
      </w:r>
      <w:r w:rsidR="00C625CA">
        <w:rPr>
          <w:rFonts w:ascii="Arial" w:hAnsi="Arial" w:cs="Arial"/>
          <w:b/>
        </w:rPr>
        <w:t>ppendix 2</w:t>
      </w:r>
    </w:p>
    <w:p w14:paraId="228B13E2" w14:textId="77777777" w:rsidR="002B2BEA" w:rsidRDefault="002B2BEA" w:rsidP="002B2BEA">
      <w:pPr>
        <w:tabs>
          <w:tab w:val="left" w:pos="1080"/>
        </w:tabs>
        <w:rPr>
          <w:rFonts w:ascii="Arial" w:hAnsi="Arial"/>
        </w:rPr>
      </w:pPr>
    </w:p>
    <w:p w14:paraId="4C8691AE" w14:textId="77777777" w:rsidR="002B2BEA" w:rsidRDefault="002B2BEA" w:rsidP="002B2BEA">
      <w:pPr>
        <w:tabs>
          <w:tab w:val="left" w:pos="1080"/>
        </w:tabs>
        <w:rPr>
          <w:rFonts w:ascii="Arial" w:hAnsi="Arial"/>
        </w:rPr>
      </w:pPr>
      <w:r>
        <w:rPr>
          <w:rFonts w:ascii="Arial" w:hAnsi="Arial"/>
        </w:rPr>
        <w:t>To:         Health Boards and NHS Trusts:</w:t>
      </w:r>
    </w:p>
    <w:p w14:paraId="618F8C1D" w14:textId="77777777" w:rsidR="002B2BEA" w:rsidRDefault="002B2BEA" w:rsidP="002B2BEA">
      <w:pPr>
        <w:tabs>
          <w:tab w:val="left" w:pos="1080"/>
        </w:tabs>
        <w:rPr>
          <w:rFonts w:ascii="Arial" w:hAnsi="Arial"/>
        </w:rPr>
      </w:pPr>
    </w:p>
    <w:p w14:paraId="5AFF0E73" w14:textId="77777777" w:rsidR="00C02F86" w:rsidRDefault="00C02F86" w:rsidP="00C02F86">
      <w:pPr>
        <w:ind w:left="900"/>
        <w:rPr>
          <w:rFonts w:ascii="Arial" w:hAnsi="Arial" w:cs="Arial"/>
        </w:rPr>
      </w:pPr>
      <w:r>
        <w:rPr>
          <w:rFonts w:ascii="Arial" w:hAnsi="Arial" w:cs="Arial"/>
        </w:rPr>
        <w:t>Chief Executives</w:t>
      </w:r>
    </w:p>
    <w:p w14:paraId="05DA2A6C" w14:textId="77777777" w:rsidR="00C02F86" w:rsidRDefault="00C02F86" w:rsidP="00C02F86">
      <w:pPr>
        <w:ind w:left="900"/>
        <w:rPr>
          <w:rFonts w:ascii="Arial" w:hAnsi="Arial" w:cs="Arial"/>
        </w:rPr>
      </w:pPr>
      <w:r>
        <w:rPr>
          <w:rFonts w:ascii="Arial" w:hAnsi="Arial" w:cs="Arial"/>
        </w:rPr>
        <w:t xml:space="preserve">Medical Directors </w:t>
      </w:r>
    </w:p>
    <w:p w14:paraId="1D9A2024" w14:textId="77777777" w:rsidR="00C02F86" w:rsidRDefault="00C02F86" w:rsidP="00C02F86">
      <w:pPr>
        <w:ind w:left="900"/>
        <w:rPr>
          <w:rFonts w:ascii="Arial" w:hAnsi="Arial" w:cs="Arial"/>
        </w:rPr>
      </w:pPr>
      <w:r>
        <w:rPr>
          <w:rFonts w:ascii="Arial" w:hAnsi="Arial" w:cs="Arial"/>
          <w:u w:val="single"/>
        </w:rPr>
        <w:t>Onward distribution to</w:t>
      </w:r>
      <w:r>
        <w:rPr>
          <w:rFonts w:ascii="Arial" w:hAnsi="Arial" w:cs="Arial"/>
        </w:rPr>
        <w:t xml:space="preserve"> </w:t>
      </w:r>
    </w:p>
    <w:p w14:paraId="3CCFD3AE" w14:textId="77777777" w:rsidR="00C02F86" w:rsidRDefault="00C02F86" w:rsidP="00C02F86">
      <w:pPr>
        <w:ind w:left="900"/>
        <w:rPr>
          <w:rFonts w:ascii="Arial" w:hAnsi="Arial" w:cs="Arial"/>
        </w:rPr>
      </w:pPr>
      <w:r>
        <w:rPr>
          <w:rFonts w:ascii="Arial" w:hAnsi="Arial" w:cs="Arial"/>
        </w:rPr>
        <w:t>Directors/ Heads of Information</w:t>
      </w:r>
    </w:p>
    <w:p w14:paraId="0BF88272" w14:textId="77777777" w:rsidR="00C02F86" w:rsidRDefault="00C02F86" w:rsidP="00C02F86">
      <w:pPr>
        <w:ind w:left="900"/>
        <w:rPr>
          <w:rFonts w:ascii="Arial" w:hAnsi="Arial" w:cs="Arial"/>
        </w:rPr>
      </w:pPr>
      <w:r>
        <w:rPr>
          <w:rFonts w:ascii="Arial" w:hAnsi="Arial" w:cs="Arial"/>
        </w:rPr>
        <w:t>Chief Operation Officer / Directors of Operations</w:t>
      </w:r>
    </w:p>
    <w:p w14:paraId="57B106C9" w14:textId="77777777" w:rsidR="00C02F86" w:rsidRDefault="00C02F86" w:rsidP="00C02F86">
      <w:pPr>
        <w:rPr>
          <w:rFonts w:ascii="Arial" w:hAnsi="Arial" w:cs="Arial"/>
          <w:snapToGrid w:val="0"/>
          <w:lang w:val="en-US"/>
        </w:rPr>
      </w:pPr>
      <w:r>
        <w:rPr>
          <w:rFonts w:ascii="Arial" w:hAnsi="Arial" w:cs="Arial"/>
        </w:rPr>
        <w:t xml:space="preserve">              </w:t>
      </w:r>
      <w:r>
        <w:rPr>
          <w:rFonts w:ascii="Arial" w:hAnsi="Arial" w:cs="Arial"/>
          <w:snapToGrid w:val="0"/>
          <w:lang w:val="en-US"/>
        </w:rPr>
        <w:t>Directors of Workforce and Organisational Development</w:t>
      </w:r>
    </w:p>
    <w:p w14:paraId="3D5E2FC7" w14:textId="77777777" w:rsidR="00C02F86" w:rsidRDefault="00C02F86" w:rsidP="00C02F86">
      <w:pPr>
        <w:rPr>
          <w:rFonts w:ascii="Arial" w:hAnsi="Arial" w:cs="Arial"/>
        </w:rPr>
      </w:pPr>
      <w:r>
        <w:rPr>
          <w:rFonts w:ascii="Arial" w:hAnsi="Arial" w:cs="Arial"/>
          <w:snapToGrid w:val="0"/>
          <w:lang w:val="en-US"/>
        </w:rPr>
        <w:t>             Directors of Therapies and Health Sciences</w:t>
      </w:r>
    </w:p>
    <w:p w14:paraId="615BA834" w14:textId="77777777" w:rsidR="00C02F86" w:rsidRDefault="00C02F86" w:rsidP="00C02F86">
      <w:pPr>
        <w:pStyle w:val="BodyText"/>
        <w:rPr>
          <w:b w:val="0"/>
          <w:szCs w:val="24"/>
        </w:rPr>
      </w:pPr>
      <w:r>
        <w:t xml:space="preserve">             </w:t>
      </w:r>
      <w:r>
        <w:rPr>
          <w:b w:val="0"/>
          <w:bCs/>
        </w:rPr>
        <w:t>Immunisation Leads,</w:t>
      </w:r>
    </w:p>
    <w:p w14:paraId="1450B49A" w14:textId="77777777" w:rsidR="00C02F86" w:rsidRDefault="00C02F86" w:rsidP="00C02F86">
      <w:pPr>
        <w:rPr>
          <w:rFonts w:ascii="Arial" w:hAnsi="Arial" w:cs="Arial"/>
        </w:rPr>
      </w:pPr>
      <w:r>
        <w:rPr>
          <w:rFonts w:ascii="Arial" w:hAnsi="Arial" w:cs="Arial"/>
        </w:rPr>
        <w:t>             Infectious Disease Departments</w:t>
      </w:r>
    </w:p>
    <w:p w14:paraId="772D2606" w14:textId="77777777" w:rsidR="00C02F86" w:rsidRDefault="00C02F86" w:rsidP="00C02F86">
      <w:pPr>
        <w:rPr>
          <w:rFonts w:ascii="Arial" w:hAnsi="Arial" w:cs="Arial"/>
        </w:rPr>
      </w:pPr>
      <w:r>
        <w:rPr>
          <w:rFonts w:ascii="Arial" w:hAnsi="Arial" w:cs="Arial"/>
        </w:rPr>
        <w:t>             Acute medical units</w:t>
      </w:r>
    </w:p>
    <w:p w14:paraId="1A18A938" w14:textId="77777777" w:rsidR="00C02F86" w:rsidRDefault="00C02F86" w:rsidP="00C02F86">
      <w:pPr>
        <w:rPr>
          <w:rFonts w:ascii="Arial" w:hAnsi="Arial" w:cs="Arial"/>
        </w:rPr>
      </w:pPr>
      <w:r>
        <w:rPr>
          <w:rFonts w:ascii="Arial" w:hAnsi="Arial" w:cs="Arial"/>
        </w:rPr>
        <w:t>             Microbiologists</w:t>
      </w:r>
    </w:p>
    <w:p w14:paraId="3F2098B1" w14:textId="77777777" w:rsidR="00C02F86" w:rsidRDefault="00C02F86" w:rsidP="00C02F86">
      <w:pPr>
        <w:rPr>
          <w:rFonts w:ascii="Arial" w:hAnsi="Arial" w:cs="Arial"/>
        </w:rPr>
      </w:pPr>
    </w:p>
    <w:p w14:paraId="608EA5DA" w14:textId="77777777" w:rsidR="00C02F86" w:rsidRDefault="00C02F86" w:rsidP="00C02F86">
      <w:pPr>
        <w:rPr>
          <w:rFonts w:ascii="Arial" w:hAnsi="Arial" w:cs="Arial"/>
        </w:rPr>
      </w:pPr>
      <w:r>
        <w:rPr>
          <w:rFonts w:ascii="Arial" w:hAnsi="Arial" w:cs="Arial"/>
        </w:rPr>
        <w:t>             Nurse Directors</w:t>
      </w:r>
    </w:p>
    <w:p w14:paraId="5B7D7715" w14:textId="77777777" w:rsidR="00C02F86" w:rsidRDefault="00C02F86" w:rsidP="00C02F86">
      <w:pPr>
        <w:rPr>
          <w:rFonts w:ascii="Arial" w:hAnsi="Arial" w:cs="Arial"/>
          <w:snapToGrid w:val="0"/>
          <w:lang w:val="en-US"/>
        </w:rPr>
      </w:pPr>
      <w:r>
        <w:rPr>
          <w:rFonts w:ascii="Arial" w:hAnsi="Arial" w:cs="Arial"/>
          <w:snapToGrid w:val="0"/>
          <w:lang w:val="en-US"/>
        </w:rPr>
        <w:t xml:space="preserve">             Directors of Public Health </w:t>
      </w:r>
    </w:p>
    <w:p w14:paraId="774E4721" w14:textId="77777777" w:rsidR="00C02F86" w:rsidRDefault="00C02F86" w:rsidP="00C02F86">
      <w:pPr>
        <w:rPr>
          <w:rFonts w:ascii="Arial" w:hAnsi="Arial" w:cs="Arial"/>
        </w:rPr>
      </w:pPr>
      <w:r>
        <w:rPr>
          <w:rFonts w:ascii="Arial" w:hAnsi="Arial" w:cs="Arial"/>
        </w:rPr>
        <w:t>             Hospital Principals and Chief Pharmacists</w:t>
      </w:r>
    </w:p>
    <w:p w14:paraId="110BA96A" w14:textId="77777777" w:rsidR="002B2BEA" w:rsidRDefault="002B2BEA" w:rsidP="002B2BEA">
      <w:pPr>
        <w:tabs>
          <w:tab w:val="left" w:pos="1080"/>
        </w:tabs>
        <w:rPr>
          <w:rFonts w:ascii="Arial" w:hAnsi="Arial"/>
        </w:rPr>
      </w:pPr>
    </w:p>
    <w:p w14:paraId="076EF4B1" w14:textId="77777777" w:rsidR="00924371" w:rsidRDefault="00924371" w:rsidP="00924371">
      <w:pPr>
        <w:rPr>
          <w:rFonts w:ascii="Arial" w:hAnsi="Arial"/>
        </w:rPr>
      </w:pPr>
      <w:r>
        <w:rPr>
          <w:rFonts w:ascii="Arial" w:hAnsi="Arial"/>
        </w:rPr>
        <w:t>NHS Wales Shared Services Partnership to forward to:</w:t>
      </w:r>
    </w:p>
    <w:p w14:paraId="46ADF215" w14:textId="77777777" w:rsidR="00924371" w:rsidRDefault="00924371" w:rsidP="00924371">
      <w:pPr>
        <w:tabs>
          <w:tab w:val="left" w:pos="1080"/>
        </w:tabs>
        <w:rPr>
          <w:rFonts w:ascii="Arial" w:hAnsi="Arial"/>
        </w:rPr>
      </w:pPr>
      <w:r>
        <w:rPr>
          <w:rFonts w:ascii="Arial" w:hAnsi="Arial"/>
        </w:rPr>
        <w:t xml:space="preserve">    </w:t>
      </w:r>
    </w:p>
    <w:p w14:paraId="1A2CE9EC" w14:textId="77777777" w:rsidR="00924371" w:rsidRDefault="00924371" w:rsidP="00924371">
      <w:pPr>
        <w:tabs>
          <w:tab w:val="left" w:pos="1080"/>
        </w:tabs>
        <w:rPr>
          <w:rFonts w:ascii="Arial" w:hAnsi="Arial"/>
        </w:rPr>
      </w:pPr>
      <w:r>
        <w:rPr>
          <w:rFonts w:ascii="Arial" w:hAnsi="Arial"/>
        </w:rPr>
        <w:t xml:space="preserve">              All General Practitioners - please ensure this message is seen by all</w:t>
      </w:r>
    </w:p>
    <w:p w14:paraId="4816B17D" w14:textId="77777777" w:rsidR="00924371" w:rsidRDefault="00924371" w:rsidP="00924371">
      <w:pPr>
        <w:tabs>
          <w:tab w:val="left" w:pos="1080"/>
        </w:tabs>
        <w:rPr>
          <w:rFonts w:ascii="Arial" w:hAnsi="Arial"/>
        </w:rPr>
      </w:pPr>
      <w:r>
        <w:rPr>
          <w:rFonts w:ascii="Arial" w:hAnsi="Arial"/>
        </w:rPr>
        <w:t xml:space="preserve">              practice nurses and non-principals working in your practice and         </w:t>
      </w:r>
    </w:p>
    <w:p w14:paraId="29A3EF70" w14:textId="77777777" w:rsidR="00924371" w:rsidRDefault="00924371" w:rsidP="00924371">
      <w:pPr>
        <w:tabs>
          <w:tab w:val="left" w:pos="1080"/>
        </w:tabs>
        <w:rPr>
          <w:rFonts w:ascii="Arial" w:hAnsi="Arial"/>
        </w:rPr>
      </w:pPr>
      <w:r>
        <w:rPr>
          <w:rFonts w:ascii="Arial" w:hAnsi="Arial"/>
        </w:rPr>
        <w:t xml:space="preserve">              retain a copy in your ‘locum information pack</w:t>
      </w:r>
    </w:p>
    <w:p w14:paraId="11256C2A" w14:textId="77777777" w:rsidR="00924371" w:rsidRDefault="00924371" w:rsidP="00924371">
      <w:pPr>
        <w:pStyle w:val="Heading3"/>
        <w:tabs>
          <w:tab w:val="left" w:pos="1080"/>
        </w:tabs>
        <w:rPr>
          <w:szCs w:val="24"/>
        </w:rPr>
      </w:pPr>
      <w:r>
        <w:rPr>
          <w:szCs w:val="24"/>
        </w:rPr>
        <w:t xml:space="preserve">              Independent/Private clinics and Hospitals and Hospices throughout           </w:t>
      </w:r>
    </w:p>
    <w:p w14:paraId="63B33DE1" w14:textId="77777777" w:rsidR="00924371" w:rsidRDefault="00924371" w:rsidP="00924371">
      <w:r>
        <w:tab/>
        <w:t xml:space="preserve">   </w:t>
      </w:r>
      <w:smartTag w:uri="urn:schemas-microsoft-com:office:smarttags" w:element="place">
        <w:smartTag w:uri="urn:schemas-microsoft-com:office:smarttags" w:element="country-region">
          <w:r>
            <w:rPr>
              <w:rFonts w:ascii="Arial" w:hAnsi="Arial" w:cs="Arial"/>
            </w:rPr>
            <w:t>Wales</w:t>
          </w:r>
        </w:smartTag>
      </w:smartTag>
    </w:p>
    <w:p w14:paraId="6E59CA89" w14:textId="77777777" w:rsidR="00924371" w:rsidRDefault="00924371" w:rsidP="002B2BEA">
      <w:pPr>
        <w:tabs>
          <w:tab w:val="left" w:pos="900"/>
        </w:tabs>
        <w:rPr>
          <w:rFonts w:ascii="Arial" w:hAnsi="Arial"/>
        </w:rPr>
      </w:pPr>
    </w:p>
    <w:p w14:paraId="05BBD5E5" w14:textId="77777777" w:rsidR="002B2BEA" w:rsidRDefault="00553C56" w:rsidP="002B2BEA">
      <w:pPr>
        <w:tabs>
          <w:tab w:val="left" w:pos="900"/>
        </w:tabs>
        <w:rPr>
          <w:rFonts w:ascii="Arial" w:hAnsi="Arial"/>
        </w:rPr>
      </w:pPr>
      <w:r>
        <w:rPr>
          <w:rFonts w:ascii="Arial" w:hAnsi="Arial"/>
        </w:rPr>
        <w:t>Cc</w:t>
      </w:r>
      <w:r w:rsidR="002B2BEA">
        <w:rPr>
          <w:rFonts w:ascii="Arial" w:hAnsi="Arial"/>
        </w:rPr>
        <w:t>:</w:t>
      </w:r>
      <w:r w:rsidR="002B2BEA">
        <w:rPr>
          <w:rFonts w:ascii="Arial" w:hAnsi="Arial"/>
        </w:rPr>
        <w:tab/>
        <w:t xml:space="preserve">Public Health Wales:      </w:t>
      </w:r>
    </w:p>
    <w:p w14:paraId="120969DE" w14:textId="77777777" w:rsidR="002B2BEA" w:rsidRDefault="002B2BEA" w:rsidP="002B2BEA">
      <w:pPr>
        <w:tabs>
          <w:tab w:val="left" w:pos="900"/>
        </w:tabs>
        <w:rPr>
          <w:rFonts w:ascii="Arial" w:hAnsi="Arial"/>
        </w:rPr>
      </w:pPr>
      <w:r>
        <w:rPr>
          <w:rFonts w:ascii="Arial" w:hAnsi="Arial"/>
        </w:rPr>
        <w:tab/>
      </w:r>
    </w:p>
    <w:p w14:paraId="0E2F1B8E" w14:textId="77777777" w:rsidR="002B2BEA" w:rsidRDefault="002B2BEA" w:rsidP="002B2BEA">
      <w:pPr>
        <w:tabs>
          <w:tab w:val="left" w:pos="900"/>
        </w:tabs>
        <w:rPr>
          <w:rFonts w:ascii="Arial" w:hAnsi="Arial"/>
        </w:rPr>
      </w:pPr>
      <w:r>
        <w:rPr>
          <w:rFonts w:ascii="Arial" w:hAnsi="Arial"/>
        </w:rPr>
        <w:tab/>
        <w:t>Chief Executive</w:t>
      </w:r>
    </w:p>
    <w:p w14:paraId="4040C903" w14:textId="77777777" w:rsidR="002B2BEA" w:rsidRDefault="002B2BEA" w:rsidP="002B2BEA">
      <w:pPr>
        <w:tabs>
          <w:tab w:val="left" w:pos="900"/>
        </w:tabs>
        <w:rPr>
          <w:rFonts w:ascii="Arial" w:hAnsi="Arial"/>
        </w:rPr>
      </w:pPr>
      <w:r>
        <w:rPr>
          <w:rFonts w:ascii="Arial" w:hAnsi="Arial"/>
        </w:rPr>
        <w:tab/>
        <w:t xml:space="preserve">Director of Public Health Services                </w:t>
      </w:r>
    </w:p>
    <w:p w14:paraId="106C5B4C" w14:textId="77777777" w:rsidR="002B2BEA" w:rsidRDefault="002B2BEA" w:rsidP="002B2BEA">
      <w:pPr>
        <w:tabs>
          <w:tab w:val="left" w:pos="900"/>
        </w:tabs>
        <w:rPr>
          <w:rFonts w:ascii="Arial" w:hAnsi="Arial"/>
        </w:rPr>
      </w:pPr>
      <w:r>
        <w:rPr>
          <w:rFonts w:ascii="Arial" w:hAnsi="Arial"/>
        </w:rPr>
        <w:tab/>
        <w:t xml:space="preserve">Consultants in Communicable Disease Control  </w:t>
      </w:r>
      <w:r>
        <w:rPr>
          <w:rFonts w:ascii="Arial" w:hAnsi="Arial"/>
        </w:rPr>
        <w:tab/>
      </w:r>
      <w:r>
        <w:rPr>
          <w:rFonts w:ascii="Arial" w:hAnsi="Arial"/>
        </w:rPr>
        <w:tab/>
      </w:r>
    </w:p>
    <w:p w14:paraId="27F738F8" w14:textId="77777777" w:rsidR="002B2BEA" w:rsidRDefault="002B2BEA" w:rsidP="002B2BEA">
      <w:pPr>
        <w:tabs>
          <w:tab w:val="left" w:pos="900"/>
        </w:tabs>
        <w:rPr>
          <w:rFonts w:ascii="Arial" w:hAnsi="Arial"/>
        </w:rPr>
      </w:pPr>
      <w:r>
        <w:rPr>
          <w:rFonts w:ascii="Arial" w:hAnsi="Arial"/>
        </w:rPr>
        <w:tab/>
        <w:t>Microbiologists</w:t>
      </w:r>
      <w:r w:rsidRPr="00C71D3E">
        <w:rPr>
          <w:rFonts w:ascii="Arial" w:hAnsi="Arial"/>
        </w:rPr>
        <w:t xml:space="preserve"> </w:t>
      </w:r>
    </w:p>
    <w:p w14:paraId="52514B13" w14:textId="77777777" w:rsidR="002B2BEA" w:rsidRDefault="002B2BEA" w:rsidP="002B2BEA">
      <w:pPr>
        <w:tabs>
          <w:tab w:val="left" w:pos="900"/>
        </w:tabs>
        <w:rPr>
          <w:rFonts w:ascii="Arial" w:hAnsi="Arial"/>
        </w:rPr>
      </w:pPr>
      <w:r>
        <w:rPr>
          <w:rFonts w:ascii="Arial" w:hAnsi="Arial"/>
        </w:rPr>
        <w:tab/>
        <w:t>Consultant Epidemiologists</w:t>
      </w:r>
    </w:p>
    <w:p w14:paraId="13B9EE99" w14:textId="77777777" w:rsidR="002B2BEA" w:rsidRDefault="002B2BEA" w:rsidP="002B2BEA">
      <w:pPr>
        <w:tabs>
          <w:tab w:val="left" w:pos="900"/>
        </w:tabs>
        <w:rPr>
          <w:rFonts w:ascii="Arial" w:hAnsi="Arial"/>
        </w:rPr>
      </w:pPr>
      <w:r>
        <w:rPr>
          <w:rFonts w:ascii="Arial" w:hAnsi="Arial"/>
        </w:rPr>
        <w:tab/>
        <w:t>Vaccine Preventable Disease Programme</w:t>
      </w:r>
    </w:p>
    <w:p w14:paraId="5F031D20" w14:textId="77777777" w:rsidR="002B2BEA" w:rsidRDefault="002B2BEA" w:rsidP="002B2BEA">
      <w:pPr>
        <w:tabs>
          <w:tab w:val="left" w:pos="1080"/>
        </w:tabs>
        <w:rPr>
          <w:rFonts w:ascii="Arial" w:hAnsi="Arial"/>
        </w:rPr>
      </w:pPr>
      <w:r>
        <w:rPr>
          <w:rFonts w:ascii="Arial" w:hAnsi="Arial"/>
        </w:rPr>
        <w:tab/>
      </w:r>
    </w:p>
    <w:p w14:paraId="158141A6" w14:textId="77777777" w:rsidR="002B2BEA" w:rsidRDefault="002B2BEA" w:rsidP="002B2BEA">
      <w:pPr>
        <w:tabs>
          <w:tab w:val="left" w:pos="900"/>
        </w:tabs>
        <w:rPr>
          <w:rFonts w:ascii="Arial" w:hAnsi="Arial"/>
        </w:rPr>
      </w:pPr>
      <w:r>
        <w:rPr>
          <w:rFonts w:ascii="Arial" w:hAnsi="Arial"/>
        </w:rPr>
        <w:t>Cc:</w:t>
      </w:r>
      <w:r>
        <w:rPr>
          <w:rFonts w:ascii="Arial" w:hAnsi="Arial"/>
        </w:rPr>
        <w:tab/>
        <w:t>NHS Direct Wales</w:t>
      </w:r>
    </w:p>
    <w:p w14:paraId="1AC03BCC" w14:textId="77777777" w:rsidR="00553C56" w:rsidRDefault="00553C56" w:rsidP="002B2BEA">
      <w:pPr>
        <w:tabs>
          <w:tab w:val="left" w:pos="900"/>
        </w:tabs>
        <w:rPr>
          <w:rFonts w:ascii="Arial" w:hAnsi="Arial"/>
        </w:rPr>
      </w:pPr>
      <w:r>
        <w:rPr>
          <w:rFonts w:ascii="Arial" w:hAnsi="Arial"/>
        </w:rPr>
        <w:tab/>
        <w:t>NWIS</w:t>
      </w:r>
    </w:p>
    <w:p w14:paraId="5BC2C751" w14:textId="77777777" w:rsidR="002B2BEA" w:rsidRDefault="002B2BEA" w:rsidP="002B2BEA">
      <w:pPr>
        <w:rPr>
          <w:rFonts w:ascii="Arial" w:hAnsi="Arial" w:cs="Arial"/>
        </w:rPr>
      </w:pPr>
      <w:r>
        <w:rPr>
          <w:rFonts w:ascii="Arial" w:hAnsi="Arial"/>
        </w:rPr>
        <w:t xml:space="preserve">              </w:t>
      </w:r>
      <w:r>
        <w:rPr>
          <w:rFonts w:ascii="Arial" w:hAnsi="Arial" w:cs="Arial"/>
        </w:rPr>
        <w:t>British Medical Association</w:t>
      </w:r>
    </w:p>
    <w:p w14:paraId="5A654FD5" w14:textId="77777777" w:rsidR="002B2BEA" w:rsidRDefault="002B2BEA" w:rsidP="002B2BEA">
      <w:pPr>
        <w:rPr>
          <w:rFonts w:ascii="Arial" w:hAnsi="Arial" w:cs="Arial"/>
        </w:rPr>
      </w:pPr>
      <w:r>
        <w:rPr>
          <w:rFonts w:ascii="Arial" w:hAnsi="Arial" w:cs="Arial"/>
        </w:rPr>
        <w:t xml:space="preserve">              </w:t>
      </w:r>
      <w:smartTag w:uri="urn:schemas-microsoft-com:office:smarttags" w:element="place">
        <w:smartTag w:uri="urn:schemas-microsoft-com:office:smarttags" w:element="PlaceName">
          <w:r>
            <w:rPr>
              <w:rFonts w:ascii="Arial" w:hAnsi="Arial" w:cs="Arial"/>
            </w:rPr>
            <w:t>Royal</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of GPs</w:t>
      </w:r>
    </w:p>
    <w:p w14:paraId="7BB47D4F" w14:textId="77777777" w:rsidR="00553C56" w:rsidRPr="0029077F" w:rsidRDefault="00553C56" w:rsidP="002171E5">
      <w:pPr>
        <w:ind w:left="720"/>
        <w:rPr>
          <w:rFonts w:ascii="Arial" w:hAnsi="Arial" w:cs="Arial"/>
        </w:rPr>
      </w:pPr>
      <w:r>
        <w:rPr>
          <w:rFonts w:ascii="Arial" w:hAnsi="Arial" w:cs="Arial"/>
        </w:rPr>
        <w:t xml:space="preserve">   </w:t>
      </w:r>
      <w:r w:rsidRPr="0029077F">
        <w:rPr>
          <w:rFonts w:ascii="Arial" w:hAnsi="Arial" w:cs="Arial"/>
        </w:rPr>
        <w:t>Royal College of Physicians</w:t>
      </w:r>
    </w:p>
    <w:p w14:paraId="56384538" w14:textId="77777777" w:rsidR="00553C56" w:rsidRDefault="00553C56" w:rsidP="002B2BEA">
      <w:pPr>
        <w:rPr>
          <w:rFonts w:ascii="Arial" w:hAnsi="Arial" w:cs="Arial"/>
        </w:rPr>
      </w:pPr>
      <w:r w:rsidRPr="0029077F">
        <w:rPr>
          <w:rFonts w:ascii="Arial" w:hAnsi="Arial" w:cs="Arial"/>
        </w:rPr>
        <w:tab/>
        <w:t xml:space="preserve">   Academy of Medical Royal Colleges</w:t>
      </w:r>
    </w:p>
    <w:p w14:paraId="47C4698F" w14:textId="77777777" w:rsidR="002B2BEA" w:rsidRDefault="002B2BEA" w:rsidP="002B2BEA">
      <w:pPr>
        <w:rPr>
          <w:rFonts w:ascii="Arial" w:hAnsi="Arial" w:cs="Arial"/>
        </w:rPr>
      </w:pPr>
      <w:r>
        <w:rPr>
          <w:rFonts w:ascii="Arial" w:hAnsi="Arial" w:cs="Arial"/>
        </w:rPr>
        <w:t xml:space="preserve">              Royal </w:t>
      </w:r>
      <w:smartTag w:uri="urn:schemas-microsoft-com:office:smarttags" w:element="place">
        <w:smartTag w:uri="urn:schemas-microsoft-com:office:smarttags" w:element="PlaceType">
          <w:r>
            <w:rPr>
              <w:rFonts w:ascii="Arial" w:hAnsi="Arial" w:cs="Arial"/>
            </w:rPr>
            <w:t>College</w:t>
          </w:r>
        </w:smartTag>
        <w:r>
          <w:rPr>
            <w:rFonts w:ascii="Arial" w:hAnsi="Arial" w:cs="Arial"/>
          </w:rPr>
          <w:t xml:space="preserve"> of </w:t>
        </w:r>
        <w:smartTag w:uri="urn:schemas-microsoft-com:office:smarttags" w:element="PlaceName">
          <w:r>
            <w:rPr>
              <w:rFonts w:ascii="Arial" w:hAnsi="Arial" w:cs="Arial"/>
            </w:rPr>
            <w:t>Nursing</w:t>
          </w:r>
        </w:smartTag>
      </w:smartTag>
    </w:p>
    <w:p w14:paraId="55126239" w14:textId="77777777" w:rsidR="002B2BEA" w:rsidRDefault="002B2BEA" w:rsidP="002B2BEA">
      <w:pPr>
        <w:rPr>
          <w:rFonts w:ascii="Arial" w:hAnsi="Arial" w:cs="Arial"/>
        </w:rPr>
      </w:pPr>
      <w:r>
        <w:rPr>
          <w:rFonts w:ascii="Arial" w:hAnsi="Arial" w:cs="Arial"/>
        </w:rPr>
        <w:t xml:space="preserve">              </w:t>
      </w:r>
      <w:smartTag w:uri="urn:schemas-microsoft-com:office:smarttags" w:element="place">
        <w:smartTag w:uri="urn:schemas-microsoft-com:office:smarttags" w:element="PlaceName">
          <w:r>
            <w:rPr>
              <w:rFonts w:ascii="Arial" w:hAnsi="Arial" w:cs="Arial"/>
            </w:rPr>
            <w:t>Royal</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of Midwives</w:t>
      </w:r>
    </w:p>
    <w:p w14:paraId="3D4F054A" w14:textId="77777777" w:rsidR="002B2BEA" w:rsidRDefault="002B2BEA" w:rsidP="002B2BEA">
      <w:pPr>
        <w:rPr>
          <w:rFonts w:ascii="Arial" w:hAnsi="Arial" w:cs="Arial"/>
        </w:rPr>
      </w:pPr>
      <w:r>
        <w:rPr>
          <w:rFonts w:ascii="Arial" w:hAnsi="Arial" w:cs="Arial"/>
        </w:rPr>
        <w:t xml:space="preserve">              Royal Pharmaceutical Society</w:t>
      </w:r>
    </w:p>
    <w:p w14:paraId="1B8AC6E5" w14:textId="77777777" w:rsidR="002B2BEA" w:rsidRDefault="002B2BEA" w:rsidP="002B2BEA">
      <w:pPr>
        <w:rPr>
          <w:rFonts w:ascii="Arial" w:hAnsi="Arial" w:cs="Arial"/>
        </w:rPr>
      </w:pPr>
      <w:r>
        <w:rPr>
          <w:rFonts w:ascii="Arial" w:hAnsi="Arial" w:cs="Arial"/>
        </w:rPr>
        <w:t xml:space="preserve">              Community Pharmacy Wales</w:t>
      </w:r>
    </w:p>
    <w:p w14:paraId="35FCFEF5" w14:textId="77777777" w:rsidR="00806558" w:rsidRDefault="002B2BEA" w:rsidP="002B2BEA">
      <w:pPr>
        <w:pStyle w:val="BodyText"/>
      </w:pPr>
      <w:r>
        <w:rPr>
          <w:b w:val="0"/>
          <w:szCs w:val="24"/>
        </w:rPr>
        <w:t xml:space="preserve">              Royal College of Paediatrics and Child Health Wales</w:t>
      </w:r>
      <w:r>
        <w:tab/>
        <w:t xml:space="preserve">   </w:t>
      </w:r>
      <w:r w:rsidR="006A0467">
        <w:t xml:space="preserve">                                                                                     </w:t>
      </w:r>
    </w:p>
    <w:p w14:paraId="45CDC695" w14:textId="77777777" w:rsidR="00806558" w:rsidRDefault="00806558" w:rsidP="00540387">
      <w:pPr>
        <w:ind w:right="-740"/>
        <w:rPr>
          <w:rFonts w:ascii="Arial" w:hAnsi="Arial" w:cs="Arial"/>
        </w:rPr>
      </w:pPr>
    </w:p>
    <w:p w14:paraId="02482A35" w14:textId="77777777" w:rsidR="00A60C48" w:rsidRDefault="00A60C48">
      <w:pPr>
        <w:rPr>
          <w:rFonts w:ascii="Arial" w:hAnsi="Arial" w:cs="Arial"/>
        </w:rPr>
      </w:pPr>
    </w:p>
    <w:sectPr w:rsidR="00A60C48" w:rsidSect="002451B2">
      <w:footerReference w:type="default" r:id="rId20"/>
      <w:pgSz w:w="11906" w:h="16838" w:code="9"/>
      <w:pgMar w:top="993" w:right="737" w:bottom="851" w:left="993" w:header="720"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3E155" w14:textId="77777777" w:rsidR="00CA34CD" w:rsidRDefault="00CA34CD">
      <w:r>
        <w:separator/>
      </w:r>
    </w:p>
  </w:endnote>
  <w:endnote w:type="continuationSeparator" w:id="0">
    <w:p w14:paraId="4680198A" w14:textId="77777777" w:rsidR="00CA34CD" w:rsidRDefault="00CA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62A62" w14:textId="77777777" w:rsidR="008E383E" w:rsidRDefault="008E383E" w:rsidP="003615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54A035" w14:textId="77777777" w:rsidR="008E383E" w:rsidRDefault="008E3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50AAF" w14:textId="77777777" w:rsidR="008E383E" w:rsidRPr="009906FD" w:rsidRDefault="008E383E">
    <w:pPr>
      <w:pStyle w:val="Footer"/>
      <w:jc w:val="center"/>
      <w:rPr>
        <w:rFonts w:ascii="Arial" w:hAnsi="Arial" w:cs="Arial"/>
      </w:rPr>
    </w:pPr>
    <w:r w:rsidRPr="009906FD">
      <w:rPr>
        <w:rFonts w:ascii="Arial" w:hAnsi="Arial" w:cs="Arial"/>
      </w:rPr>
      <w:fldChar w:fldCharType="begin"/>
    </w:r>
    <w:r w:rsidRPr="009906FD">
      <w:rPr>
        <w:rFonts w:ascii="Arial" w:hAnsi="Arial" w:cs="Arial"/>
      </w:rPr>
      <w:instrText xml:space="preserve"> PAGE   \* MERGEFORMAT </w:instrText>
    </w:r>
    <w:r w:rsidRPr="009906FD">
      <w:rPr>
        <w:rFonts w:ascii="Arial" w:hAnsi="Arial" w:cs="Arial"/>
      </w:rPr>
      <w:fldChar w:fldCharType="separate"/>
    </w:r>
    <w:r w:rsidR="00345D9B">
      <w:rPr>
        <w:rFonts w:ascii="Arial" w:hAnsi="Arial" w:cs="Arial"/>
        <w:noProof/>
      </w:rPr>
      <w:t>1</w:t>
    </w:r>
    <w:r w:rsidRPr="009906FD">
      <w:rPr>
        <w:rFonts w:ascii="Arial" w:hAnsi="Arial" w:cs="Arial"/>
        <w:noProof/>
      </w:rPr>
      <w:fldChar w:fldCharType="end"/>
    </w:r>
  </w:p>
  <w:p w14:paraId="66E7B7CF" w14:textId="77777777" w:rsidR="008E383E" w:rsidRDefault="008E3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47B99" w14:textId="77777777" w:rsidR="008E383E" w:rsidRPr="006C37C6" w:rsidRDefault="008E383E">
    <w:pPr>
      <w:pStyle w:val="Footer"/>
      <w:jc w:val="center"/>
      <w:rPr>
        <w:rFonts w:ascii="Arial" w:hAnsi="Arial" w:cs="Arial"/>
      </w:rPr>
    </w:pPr>
    <w:r w:rsidRPr="006C37C6">
      <w:rPr>
        <w:rFonts w:ascii="Arial" w:hAnsi="Arial" w:cs="Arial"/>
      </w:rPr>
      <w:t>A</w:t>
    </w:r>
    <w:r>
      <w:rPr>
        <w:rFonts w:ascii="Arial" w:hAnsi="Arial" w:cs="Arial"/>
      </w:rPr>
      <w:t>3</w:t>
    </w:r>
    <w:r w:rsidRPr="006C37C6">
      <w:rPr>
        <w:rFonts w:ascii="Arial" w:hAnsi="Arial" w:cs="Arial"/>
      </w:rPr>
      <w:t>-</w:t>
    </w:r>
    <w:r w:rsidRPr="006C37C6">
      <w:rPr>
        <w:rFonts w:ascii="Arial" w:hAnsi="Arial" w:cs="Arial"/>
      </w:rPr>
      <w:fldChar w:fldCharType="begin"/>
    </w:r>
    <w:r w:rsidRPr="006C37C6">
      <w:rPr>
        <w:rFonts w:ascii="Arial" w:hAnsi="Arial" w:cs="Arial"/>
      </w:rPr>
      <w:instrText xml:space="preserve"> PAGE   \* MERGEFORMAT </w:instrText>
    </w:r>
    <w:r w:rsidRPr="006C37C6">
      <w:rPr>
        <w:rFonts w:ascii="Arial" w:hAnsi="Arial" w:cs="Arial"/>
      </w:rPr>
      <w:fldChar w:fldCharType="separate"/>
    </w:r>
    <w:r w:rsidR="00924371">
      <w:rPr>
        <w:rFonts w:ascii="Arial" w:hAnsi="Arial" w:cs="Arial"/>
        <w:noProof/>
      </w:rPr>
      <w:t>6</w:t>
    </w:r>
    <w:r w:rsidRPr="006C37C6">
      <w:rPr>
        <w:rFonts w:ascii="Arial" w:hAnsi="Arial" w:cs="Arial"/>
        <w:noProof/>
      </w:rPr>
      <w:fldChar w:fldCharType="end"/>
    </w:r>
  </w:p>
  <w:p w14:paraId="46569D29" w14:textId="77777777" w:rsidR="008E383E" w:rsidRDefault="008E3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CEEA0" w14:textId="77777777" w:rsidR="00CA34CD" w:rsidRDefault="00CA34CD">
      <w:r>
        <w:separator/>
      </w:r>
    </w:p>
  </w:footnote>
  <w:footnote w:type="continuationSeparator" w:id="0">
    <w:p w14:paraId="0101B16D" w14:textId="77777777" w:rsidR="00CA34CD" w:rsidRDefault="00CA3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0DCF"/>
    <w:multiLevelType w:val="hybridMultilevel"/>
    <w:tmpl w:val="112C447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FB6080"/>
    <w:multiLevelType w:val="hybridMultilevel"/>
    <w:tmpl w:val="C82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A59F1"/>
    <w:multiLevelType w:val="multilevel"/>
    <w:tmpl w:val="9CC2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902BB"/>
    <w:multiLevelType w:val="hybridMultilevel"/>
    <w:tmpl w:val="84260C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9B5157B"/>
    <w:multiLevelType w:val="multilevel"/>
    <w:tmpl w:val="968C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D54172"/>
    <w:multiLevelType w:val="multilevel"/>
    <w:tmpl w:val="C92E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806BB"/>
    <w:multiLevelType w:val="hybridMultilevel"/>
    <w:tmpl w:val="AD24C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23A15"/>
    <w:multiLevelType w:val="hybridMultilevel"/>
    <w:tmpl w:val="FDAA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503F0"/>
    <w:multiLevelType w:val="multilevel"/>
    <w:tmpl w:val="1D76963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3A2D9E"/>
    <w:multiLevelType w:val="hybridMultilevel"/>
    <w:tmpl w:val="6DBE7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B2878"/>
    <w:multiLevelType w:val="hybridMultilevel"/>
    <w:tmpl w:val="5F48CA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D1C01A8"/>
    <w:multiLevelType w:val="hybridMultilevel"/>
    <w:tmpl w:val="782821E2"/>
    <w:lvl w:ilvl="0" w:tplc="EA30B74C">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24573BF"/>
    <w:multiLevelType w:val="multilevel"/>
    <w:tmpl w:val="6C14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40EC6"/>
    <w:multiLevelType w:val="hybridMultilevel"/>
    <w:tmpl w:val="1AF0D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A1649"/>
    <w:multiLevelType w:val="hybridMultilevel"/>
    <w:tmpl w:val="1A7E9C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2B50EF4"/>
    <w:multiLevelType w:val="hybridMultilevel"/>
    <w:tmpl w:val="2C58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A1233"/>
    <w:multiLevelType w:val="hybridMultilevel"/>
    <w:tmpl w:val="C21AE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407CB3"/>
    <w:multiLevelType w:val="hybridMultilevel"/>
    <w:tmpl w:val="6392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06748"/>
    <w:multiLevelType w:val="hybridMultilevel"/>
    <w:tmpl w:val="8D62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62CFC"/>
    <w:multiLevelType w:val="hybridMultilevel"/>
    <w:tmpl w:val="4B1E1C0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750062C"/>
    <w:multiLevelType w:val="hybridMultilevel"/>
    <w:tmpl w:val="E7C27CF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48CF7196"/>
    <w:multiLevelType w:val="multilevel"/>
    <w:tmpl w:val="9D76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D7368D"/>
    <w:multiLevelType w:val="hybridMultilevel"/>
    <w:tmpl w:val="30EE8E0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9700DF0"/>
    <w:multiLevelType w:val="hybridMultilevel"/>
    <w:tmpl w:val="CF00EA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F2336C4"/>
    <w:multiLevelType w:val="hybridMultilevel"/>
    <w:tmpl w:val="47FC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3F5D00"/>
    <w:multiLevelType w:val="hybridMultilevel"/>
    <w:tmpl w:val="CFC2B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FEC6866"/>
    <w:multiLevelType w:val="hybridMultilevel"/>
    <w:tmpl w:val="12E6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E5D65"/>
    <w:multiLevelType w:val="hybridMultilevel"/>
    <w:tmpl w:val="46D85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45332FC"/>
    <w:multiLevelType w:val="multilevel"/>
    <w:tmpl w:val="45AE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846191"/>
    <w:multiLevelType w:val="hybridMultilevel"/>
    <w:tmpl w:val="0E5E8B10"/>
    <w:lvl w:ilvl="0" w:tplc="8390CD84">
      <w:start w:val="1"/>
      <w:numFmt w:val="bullet"/>
      <w:lvlText w:val=""/>
      <w:lvlJc w:val="left"/>
      <w:pPr>
        <w:ind w:left="720" w:hanging="360"/>
      </w:pPr>
      <w:rPr>
        <w:rFonts w:ascii="Symbol" w:hAnsi="Symbol" w:hint="default"/>
        <w:b/>
        <w:color w:val="auto"/>
      </w:rPr>
    </w:lvl>
    <w:lvl w:ilvl="1" w:tplc="08090003">
      <w:start w:val="1"/>
      <w:numFmt w:val="bullet"/>
      <w:lvlText w:val="o"/>
      <w:lvlJc w:val="left"/>
      <w:pPr>
        <w:ind w:left="-44" w:hanging="360"/>
      </w:pPr>
      <w:rPr>
        <w:rFonts w:ascii="Courier New" w:hAnsi="Courier New" w:cs="Courier New" w:hint="default"/>
      </w:rPr>
    </w:lvl>
    <w:lvl w:ilvl="2" w:tplc="08090005" w:tentative="1">
      <w:start w:val="1"/>
      <w:numFmt w:val="bullet"/>
      <w:lvlText w:val=""/>
      <w:lvlJc w:val="left"/>
      <w:pPr>
        <w:ind w:left="676" w:hanging="360"/>
      </w:pPr>
      <w:rPr>
        <w:rFonts w:ascii="Wingdings" w:hAnsi="Wingdings" w:hint="default"/>
      </w:rPr>
    </w:lvl>
    <w:lvl w:ilvl="3" w:tplc="08090001" w:tentative="1">
      <w:start w:val="1"/>
      <w:numFmt w:val="bullet"/>
      <w:lvlText w:val=""/>
      <w:lvlJc w:val="left"/>
      <w:pPr>
        <w:ind w:left="1396" w:hanging="360"/>
      </w:pPr>
      <w:rPr>
        <w:rFonts w:ascii="Symbol" w:hAnsi="Symbol" w:hint="default"/>
      </w:rPr>
    </w:lvl>
    <w:lvl w:ilvl="4" w:tplc="08090003" w:tentative="1">
      <w:start w:val="1"/>
      <w:numFmt w:val="bullet"/>
      <w:lvlText w:val="o"/>
      <w:lvlJc w:val="left"/>
      <w:pPr>
        <w:ind w:left="2116" w:hanging="360"/>
      </w:pPr>
      <w:rPr>
        <w:rFonts w:ascii="Courier New" w:hAnsi="Courier New" w:cs="Courier New" w:hint="default"/>
      </w:rPr>
    </w:lvl>
    <w:lvl w:ilvl="5" w:tplc="08090005" w:tentative="1">
      <w:start w:val="1"/>
      <w:numFmt w:val="bullet"/>
      <w:lvlText w:val=""/>
      <w:lvlJc w:val="left"/>
      <w:pPr>
        <w:ind w:left="2836" w:hanging="360"/>
      </w:pPr>
      <w:rPr>
        <w:rFonts w:ascii="Wingdings" w:hAnsi="Wingdings" w:hint="default"/>
      </w:rPr>
    </w:lvl>
    <w:lvl w:ilvl="6" w:tplc="08090001" w:tentative="1">
      <w:start w:val="1"/>
      <w:numFmt w:val="bullet"/>
      <w:lvlText w:val=""/>
      <w:lvlJc w:val="left"/>
      <w:pPr>
        <w:ind w:left="3556" w:hanging="360"/>
      </w:pPr>
      <w:rPr>
        <w:rFonts w:ascii="Symbol" w:hAnsi="Symbol" w:hint="default"/>
      </w:rPr>
    </w:lvl>
    <w:lvl w:ilvl="7" w:tplc="08090003" w:tentative="1">
      <w:start w:val="1"/>
      <w:numFmt w:val="bullet"/>
      <w:lvlText w:val="o"/>
      <w:lvlJc w:val="left"/>
      <w:pPr>
        <w:ind w:left="4276" w:hanging="360"/>
      </w:pPr>
      <w:rPr>
        <w:rFonts w:ascii="Courier New" w:hAnsi="Courier New" w:cs="Courier New" w:hint="default"/>
      </w:rPr>
    </w:lvl>
    <w:lvl w:ilvl="8" w:tplc="08090005" w:tentative="1">
      <w:start w:val="1"/>
      <w:numFmt w:val="bullet"/>
      <w:lvlText w:val=""/>
      <w:lvlJc w:val="left"/>
      <w:pPr>
        <w:ind w:left="4996" w:hanging="360"/>
      </w:pPr>
      <w:rPr>
        <w:rFonts w:ascii="Wingdings" w:hAnsi="Wingdings" w:hint="default"/>
      </w:rPr>
    </w:lvl>
  </w:abstractNum>
  <w:abstractNum w:abstractNumId="30" w15:restartNumberingAfterBreak="0">
    <w:nsid w:val="5AC61E7F"/>
    <w:multiLevelType w:val="hybridMultilevel"/>
    <w:tmpl w:val="48DA2092"/>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161EA8"/>
    <w:multiLevelType w:val="hybridMultilevel"/>
    <w:tmpl w:val="A762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384911"/>
    <w:multiLevelType w:val="hybridMultilevel"/>
    <w:tmpl w:val="B208917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3A0025"/>
    <w:multiLevelType w:val="hybridMultilevel"/>
    <w:tmpl w:val="AEE4F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152383"/>
    <w:multiLevelType w:val="multilevel"/>
    <w:tmpl w:val="441E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717192"/>
    <w:multiLevelType w:val="hybridMultilevel"/>
    <w:tmpl w:val="7C8C68FE"/>
    <w:lvl w:ilvl="0" w:tplc="43CC5506">
      <w:start w:val="1"/>
      <w:numFmt w:val="decimal"/>
      <w:lvlText w:val="%1."/>
      <w:lvlJc w:val="left"/>
      <w:pPr>
        <w:ind w:left="360" w:hanging="360"/>
      </w:pPr>
      <w:rPr>
        <w:rFonts w:ascii="Calibri" w:eastAsia="Calibri" w:hAnsi="Calibri" w:cs="Calibri" w:hint="default"/>
        <w:w w:val="100"/>
        <w:sz w:val="22"/>
        <w:szCs w:val="22"/>
        <w:lang w:val="en-US" w:eastAsia="en-US" w:bidi="ar-SA"/>
      </w:rPr>
    </w:lvl>
    <w:lvl w:ilvl="1" w:tplc="30C8C8D6">
      <w:start w:val="1"/>
      <w:numFmt w:val="lowerLetter"/>
      <w:lvlText w:val="%2."/>
      <w:lvlJc w:val="left"/>
      <w:pPr>
        <w:ind w:left="1080" w:hanging="360"/>
      </w:pPr>
      <w:rPr>
        <w:rFonts w:ascii="Calibri" w:eastAsia="Calibri" w:hAnsi="Calibri" w:cs="Calibri" w:hint="default"/>
        <w:spacing w:val="-1"/>
        <w:w w:val="100"/>
        <w:sz w:val="22"/>
        <w:szCs w:val="22"/>
        <w:lang w:val="en-US" w:eastAsia="en-US" w:bidi="ar-SA"/>
      </w:rPr>
    </w:lvl>
    <w:lvl w:ilvl="2" w:tplc="520C019E">
      <w:numFmt w:val="bullet"/>
      <w:lvlText w:val="•"/>
      <w:lvlJc w:val="left"/>
      <w:pPr>
        <w:ind w:left="1980" w:hanging="360"/>
      </w:pPr>
      <w:rPr>
        <w:rFonts w:hint="default"/>
        <w:lang w:val="en-US" w:eastAsia="en-US" w:bidi="ar-SA"/>
      </w:rPr>
    </w:lvl>
    <w:lvl w:ilvl="3" w:tplc="7C681890">
      <w:numFmt w:val="bullet"/>
      <w:lvlText w:val="•"/>
      <w:lvlJc w:val="left"/>
      <w:pPr>
        <w:ind w:left="2881" w:hanging="360"/>
      </w:pPr>
      <w:rPr>
        <w:rFonts w:hint="default"/>
        <w:lang w:val="en-US" w:eastAsia="en-US" w:bidi="ar-SA"/>
      </w:rPr>
    </w:lvl>
    <w:lvl w:ilvl="4" w:tplc="8A24077C">
      <w:numFmt w:val="bullet"/>
      <w:lvlText w:val="•"/>
      <w:lvlJc w:val="left"/>
      <w:pPr>
        <w:ind w:left="3782" w:hanging="360"/>
      </w:pPr>
      <w:rPr>
        <w:rFonts w:hint="default"/>
        <w:lang w:val="en-US" w:eastAsia="en-US" w:bidi="ar-SA"/>
      </w:rPr>
    </w:lvl>
    <w:lvl w:ilvl="5" w:tplc="77488BE2">
      <w:numFmt w:val="bullet"/>
      <w:lvlText w:val="•"/>
      <w:lvlJc w:val="left"/>
      <w:pPr>
        <w:ind w:left="4682" w:hanging="360"/>
      </w:pPr>
      <w:rPr>
        <w:rFonts w:hint="default"/>
        <w:lang w:val="en-US" w:eastAsia="en-US" w:bidi="ar-SA"/>
      </w:rPr>
    </w:lvl>
    <w:lvl w:ilvl="6" w:tplc="E7D0B160">
      <w:numFmt w:val="bullet"/>
      <w:lvlText w:val="•"/>
      <w:lvlJc w:val="left"/>
      <w:pPr>
        <w:ind w:left="5583" w:hanging="360"/>
      </w:pPr>
      <w:rPr>
        <w:rFonts w:hint="default"/>
        <w:lang w:val="en-US" w:eastAsia="en-US" w:bidi="ar-SA"/>
      </w:rPr>
    </w:lvl>
    <w:lvl w:ilvl="7" w:tplc="24BA7802">
      <w:numFmt w:val="bullet"/>
      <w:lvlText w:val="•"/>
      <w:lvlJc w:val="left"/>
      <w:pPr>
        <w:ind w:left="6484" w:hanging="360"/>
      </w:pPr>
      <w:rPr>
        <w:rFonts w:hint="default"/>
        <w:lang w:val="en-US" w:eastAsia="en-US" w:bidi="ar-SA"/>
      </w:rPr>
    </w:lvl>
    <w:lvl w:ilvl="8" w:tplc="73866CE2">
      <w:numFmt w:val="bullet"/>
      <w:lvlText w:val="•"/>
      <w:lvlJc w:val="left"/>
      <w:pPr>
        <w:ind w:left="7384" w:hanging="360"/>
      </w:pPr>
      <w:rPr>
        <w:rFonts w:hint="default"/>
        <w:lang w:val="en-US" w:eastAsia="en-US" w:bidi="ar-SA"/>
      </w:rPr>
    </w:lvl>
  </w:abstractNum>
  <w:abstractNum w:abstractNumId="36" w15:restartNumberingAfterBreak="0">
    <w:nsid w:val="65007B2A"/>
    <w:multiLevelType w:val="hybridMultilevel"/>
    <w:tmpl w:val="8152867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651F28"/>
    <w:multiLevelType w:val="hybridMultilevel"/>
    <w:tmpl w:val="E9F2668E"/>
    <w:lvl w:ilvl="0" w:tplc="39F4A8B4">
      <w:start w:val="1"/>
      <w:numFmt w:val="bullet"/>
      <w:lvlText w:val=""/>
      <w:lvlJc w:val="left"/>
      <w:pPr>
        <w:ind w:left="720" w:hanging="360"/>
      </w:pPr>
      <w:rPr>
        <w:rFonts w:ascii="Symbol" w:hAnsi="Symbol" w:hint="default"/>
      </w:rPr>
    </w:lvl>
    <w:lvl w:ilvl="1" w:tplc="A134D4D0" w:tentative="1">
      <w:start w:val="1"/>
      <w:numFmt w:val="bullet"/>
      <w:lvlText w:val="o"/>
      <w:lvlJc w:val="left"/>
      <w:pPr>
        <w:ind w:left="1440" w:hanging="360"/>
      </w:pPr>
      <w:rPr>
        <w:rFonts w:ascii="Courier New" w:hAnsi="Courier New" w:cs="Courier New" w:hint="default"/>
      </w:rPr>
    </w:lvl>
    <w:lvl w:ilvl="2" w:tplc="A644FBA8" w:tentative="1">
      <w:start w:val="1"/>
      <w:numFmt w:val="bullet"/>
      <w:lvlText w:val=""/>
      <w:lvlJc w:val="left"/>
      <w:pPr>
        <w:ind w:left="2160" w:hanging="360"/>
      </w:pPr>
      <w:rPr>
        <w:rFonts w:ascii="Wingdings" w:hAnsi="Wingdings" w:hint="default"/>
      </w:rPr>
    </w:lvl>
    <w:lvl w:ilvl="3" w:tplc="E97CC43E" w:tentative="1">
      <w:start w:val="1"/>
      <w:numFmt w:val="bullet"/>
      <w:lvlText w:val=""/>
      <w:lvlJc w:val="left"/>
      <w:pPr>
        <w:ind w:left="2880" w:hanging="360"/>
      </w:pPr>
      <w:rPr>
        <w:rFonts w:ascii="Symbol" w:hAnsi="Symbol" w:hint="default"/>
      </w:rPr>
    </w:lvl>
    <w:lvl w:ilvl="4" w:tplc="272ACCCC" w:tentative="1">
      <w:start w:val="1"/>
      <w:numFmt w:val="bullet"/>
      <w:lvlText w:val="o"/>
      <w:lvlJc w:val="left"/>
      <w:pPr>
        <w:ind w:left="3600" w:hanging="360"/>
      </w:pPr>
      <w:rPr>
        <w:rFonts w:ascii="Courier New" w:hAnsi="Courier New" w:cs="Courier New" w:hint="default"/>
      </w:rPr>
    </w:lvl>
    <w:lvl w:ilvl="5" w:tplc="5C546E90" w:tentative="1">
      <w:start w:val="1"/>
      <w:numFmt w:val="bullet"/>
      <w:lvlText w:val=""/>
      <w:lvlJc w:val="left"/>
      <w:pPr>
        <w:ind w:left="4320" w:hanging="360"/>
      </w:pPr>
      <w:rPr>
        <w:rFonts w:ascii="Wingdings" w:hAnsi="Wingdings" w:hint="default"/>
      </w:rPr>
    </w:lvl>
    <w:lvl w:ilvl="6" w:tplc="E4901F10" w:tentative="1">
      <w:start w:val="1"/>
      <w:numFmt w:val="bullet"/>
      <w:lvlText w:val=""/>
      <w:lvlJc w:val="left"/>
      <w:pPr>
        <w:ind w:left="5040" w:hanging="360"/>
      </w:pPr>
      <w:rPr>
        <w:rFonts w:ascii="Symbol" w:hAnsi="Symbol" w:hint="default"/>
      </w:rPr>
    </w:lvl>
    <w:lvl w:ilvl="7" w:tplc="083AE992" w:tentative="1">
      <w:start w:val="1"/>
      <w:numFmt w:val="bullet"/>
      <w:lvlText w:val="o"/>
      <w:lvlJc w:val="left"/>
      <w:pPr>
        <w:ind w:left="5760" w:hanging="360"/>
      </w:pPr>
      <w:rPr>
        <w:rFonts w:ascii="Courier New" w:hAnsi="Courier New" w:cs="Courier New" w:hint="default"/>
      </w:rPr>
    </w:lvl>
    <w:lvl w:ilvl="8" w:tplc="2BD05418" w:tentative="1">
      <w:start w:val="1"/>
      <w:numFmt w:val="bullet"/>
      <w:lvlText w:val=""/>
      <w:lvlJc w:val="left"/>
      <w:pPr>
        <w:ind w:left="6480" w:hanging="360"/>
      </w:pPr>
      <w:rPr>
        <w:rFonts w:ascii="Wingdings" w:hAnsi="Wingdings" w:hint="default"/>
      </w:rPr>
    </w:lvl>
  </w:abstractNum>
  <w:abstractNum w:abstractNumId="38" w15:restartNumberingAfterBreak="0">
    <w:nsid w:val="6D0766CB"/>
    <w:multiLevelType w:val="hybridMultilevel"/>
    <w:tmpl w:val="A340807C"/>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901B69"/>
    <w:multiLevelType w:val="hybridMultilevel"/>
    <w:tmpl w:val="53C074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9E5AB3"/>
    <w:multiLevelType w:val="hybridMultilevel"/>
    <w:tmpl w:val="93F4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8"/>
  </w:num>
  <w:num w:numId="4">
    <w:abstractNumId w:val="21"/>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4"/>
  </w:num>
  <w:num w:numId="8">
    <w:abstractNumId w:val="20"/>
  </w:num>
  <w:num w:numId="9">
    <w:abstractNumId w:val="1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9"/>
  </w:num>
  <w:num w:numId="13">
    <w:abstractNumId w:val="40"/>
  </w:num>
  <w:num w:numId="14">
    <w:abstractNumId w:val="26"/>
  </w:num>
  <w:num w:numId="15">
    <w:abstractNumId w:val="26"/>
  </w:num>
  <w:num w:numId="16">
    <w:abstractNumId w:val="40"/>
  </w:num>
  <w:num w:numId="17">
    <w:abstractNumId w:val="33"/>
  </w:num>
  <w:num w:numId="18">
    <w:abstractNumId w:val="27"/>
  </w:num>
  <w:num w:numId="19">
    <w:abstractNumId w:val="17"/>
  </w:num>
  <w:num w:numId="20">
    <w:abstractNumId w:val="1"/>
  </w:num>
  <w:num w:numId="21">
    <w:abstractNumId w:val="18"/>
  </w:num>
  <w:num w:numId="22">
    <w:abstractNumId w:val="29"/>
  </w:num>
  <w:num w:numId="23">
    <w:abstractNumId w:val="6"/>
  </w:num>
  <w:num w:numId="24">
    <w:abstractNumId w:val="31"/>
  </w:num>
  <w:num w:numId="25">
    <w:abstractNumId w:val="30"/>
  </w:num>
  <w:num w:numId="26">
    <w:abstractNumId w:val="36"/>
  </w:num>
  <w:num w:numId="27">
    <w:abstractNumId w:val="38"/>
  </w:num>
  <w:num w:numId="28">
    <w:abstractNumId w:val="15"/>
  </w:num>
  <w:num w:numId="29">
    <w:abstractNumId w:val="4"/>
  </w:num>
  <w:num w:numId="30">
    <w:abstractNumId w:val="8"/>
  </w:num>
  <w:num w:numId="31">
    <w:abstractNumId w:val="16"/>
  </w:num>
  <w:num w:numId="32">
    <w:abstractNumId w:val="37"/>
  </w:num>
  <w:num w:numId="33">
    <w:abstractNumId w:val="35"/>
  </w:num>
  <w:num w:numId="34">
    <w:abstractNumId w:val="24"/>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5"/>
  </w:num>
  <w:num w:numId="39">
    <w:abstractNumId w:val="0"/>
  </w:num>
  <w:num w:numId="40">
    <w:abstractNumId w:val="14"/>
  </w:num>
  <w:num w:numId="41">
    <w:abstractNumId w:val="10"/>
  </w:num>
  <w:num w:numId="42">
    <w:abstractNumId w:val="19"/>
  </w:num>
  <w:num w:numId="43">
    <w:abstractNumId w:val="25"/>
  </w:num>
  <w:num w:numId="44">
    <w:abstractNumId w:val="23"/>
  </w:num>
  <w:num w:numId="45">
    <w:abstractNumId w:val="9"/>
  </w:num>
  <w:num w:numId="46">
    <w:abstractNumId w:val="32"/>
  </w:num>
  <w:num w:numId="47">
    <w:abstractNumId w:val="7"/>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16"/>
    <w:rsid w:val="000010CF"/>
    <w:rsid w:val="000015D3"/>
    <w:rsid w:val="00001B38"/>
    <w:rsid w:val="00011145"/>
    <w:rsid w:val="000203AF"/>
    <w:rsid w:val="00026AA5"/>
    <w:rsid w:val="00030188"/>
    <w:rsid w:val="00031E27"/>
    <w:rsid w:val="0003332A"/>
    <w:rsid w:val="000336CE"/>
    <w:rsid w:val="000345DA"/>
    <w:rsid w:val="0003488C"/>
    <w:rsid w:val="00036F4A"/>
    <w:rsid w:val="00037134"/>
    <w:rsid w:val="0004028F"/>
    <w:rsid w:val="00042770"/>
    <w:rsid w:val="000437D8"/>
    <w:rsid w:val="00050EC4"/>
    <w:rsid w:val="000522D9"/>
    <w:rsid w:val="00053C41"/>
    <w:rsid w:val="00053C99"/>
    <w:rsid w:val="00054AB2"/>
    <w:rsid w:val="000566D3"/>
    <w:rsid w:val="00060928"/>
    <w:rsid w:val="00063317"/>
    <w:rsid w:val="00071D7B"/>
    <w:rsid w:val="000732C4"/>
    <w:rsid w:val="00075A68"/>
    <w:rsid w:val="0007681E"/>
    <w:rsid w:val="00077F72"/>
    <w:rsid w:val="000810F0"/>
    <w:rsid w:val="00081C02"/>
    <w:rsid w:val="000870CF"/>
    <w:rsid w:val="00091682"/>
    <w:rsid w:val="00093719"/>
    <w:rsid w:val="00095AD9"/>
    <w:rsid w:val="000A05B7"/>
    <w:rsid w:val="000A2FCF"/>
    <w:rsid w:val="000B2519"/>
    <w:rsid w:val="000B29D1"/>
    <w:rsid w:val="000B5B58"/>
    <w:rsid w:val="000B6282"/>
    <w:rsid w:val="000B78F5"/>
    <w:rsid w:val="000C2D8D"/>
    <w:rsid w:val="000C5FDC"/>
    <w:rsid w:val="000D6E20"/>
    <w:rsid w:val="000E198F"/>
    <w:rsid w:val="000E56D2"/>
    <w:rsid w:val="000F037B"/>
    <w:rsid w:val="000F0562"/>
    <w:rsid w:val="000F4760"/>
    <w:rsid w:val="000F4F90"/>
    <w:rsid w:val="000F55C0"/>
    <w:rsid w:val="000F67B3"/>
    <w:rsid w:val="000F6A26"/>
    <w:rsid w:val="000F72CE"/>
    <w:rsid w:val="000F7660"/>
    <w:rsid w:val="001006AD"/>
    <w:rsid w:val="001052DC"/>
    <w:rsid w:val="001056D0"/>
    <w:rsid w:val="001077BC"/>
    <w:rsid w:val="00110662"/>
    <w:rsid w:val="001141F9"/>
    <w:rsid w:val="00116C32"/>
    <w:rsid w:val="001234BB"/>
    <w:rsid w:val="00123FE2"/>
    <w:rsid w:val="00130473"/>
    <w:rsid w:val="001304C4"/>
    <w:rsid w:val="00141DFB"/>
    <w:rsid w:val="001476CD"/>
    <w:rsid w:val="001533CA"/>
    <w:rsid w:val="001544A0"/>
    <w:rsid w:val="001552BC"/>
    <w:rsid w:val="001619DB"/>
    <w:rsid w:val="0016490D"/>
    <w:rsid w:val="00166749"/>
    <w:rsid w:val="00171F9D"/>
    <w:rsid w:val="001732C7"/>
    <w:rsid w:val="00173570"/>
    <w:rsid w:val="00173FEC"/>
    <w:rsid w:val="00175045"/>
    <w:rsid w:val="00175624"/>
    <w:rsid w:val="0017620B"/>
    <w:rsid w:val="00182CF5"/>
    <w:rsid w:val="00193A35"/>
    <w:rsid w:val="00197F9F"/>
    <w:rsid w:val="001A20E3"/>
    <w:rsid w:val="001A4820"/>
    <w:rsid w:val="001A6AED"/>
    <w:rsid w:val="001A73F4"/>
    <w:rsid w:val="001B2193"/>
    <w:rsid w:val="001B27ED"/>
    <w:rsid w:val="001B32D6"/>
    <w:rsid w:val="001B3C50"/>
    <w:rsid w:val="001B4E55"/>
    <w:rsid w:val="001D2671"/>
    <w:rsid w:val="001D5E12"/>
    <w:rsid w:val="001E0304"/>
    <w:rsid w:val="001E47D3"/>
    <w:rsid w:val="001E6B77"/>
    <w:rsid w:val="001F365C"/>
    <w:rsid w:val="0020218F"/>
    <w:rsid w:val="00203F41"/>
    <w:rsid w:val="00205494"/>
    <w:rsid w:val="00205FF0"/>
    <w:rsid w:val="0020642B"/>
    <w:rsid w:val="00210530"/>
    <w:rsid w:val="002116FE"/>
    <w:rsid w:val="00211C1B"/>
    <w:rsid w:val="00216216"/>
    <w:rsid w:val="002171E5"/>
    <w:rsid w:val="00220C42"/>
    <w:rsid w:val="00221605"/>
    <w:rsid w:val="0024292F"/>
    <w:rsid w:val="00242F66"/>
    <w:rsid w:val="00243067"/>
    <w:rsid w:val="002451B2"/>
    <w:rsid w:val="00245A4E"/>
    <w:rsid w:val="00251C4D"/>
    <w:rsid w:val="002544B6"/>
    <w:rsid w:val="0025490B"/>
    <w:rsid w:val="002566F8"/>
    <w:rsid w:val="002569AC"/>
    <w:rsid w:val="002613C3"/>
    <w:rsid w:val="00266A07"/>
    <w:rsid w:val="002705CB"/>
    <w:rsid w:val="00272465"/>
    <w:rsid w:val="00273086"/>
    <w:rsid w:val="00276BB6"/>
    <w:rsid w:val="0028339A"/>
    <w:rsid w:val="00283F33"/>
    <w:rsid w:val="002864FE"/>
    <w:rsid w:val="002940B3"/>
    <w:rsid w:val="002A07C2"/>
    <w:rsid w:val="002A4240"/>
    <w:rsid w:val="002B130E"/>
    <w:rsid w:val="002B2BEA"/>
    <w:rsid w:val="002B6CB6"/>
    <w:rsid w:val="002C3BE7"/>
    <w:rsid w:val="002C768E"/>
    <w:rsid w:val="002D4E58"/>
    <w:rsid w:val="002E4081"/>
    <w:rsid w:val="002E70BF"/>
    <w:rsid w:val="002E7144"/>
    <w:rsid w:val="002E7320"/>
    <w:rsid w:val="002F7F24"/>
    <w:rsid w:val="00304A9E"/>
    <w:rsid w:val="0030513B"/>
    <w:rsid w:val="00306501"/>
    <w:rsid w:val="0030723C"/>
    <w:rsid w:val="003249BC"/>
    <w:rsid w:val="00332C5E"/>
    <w:rsid w:val="00333D13"/>
    <w:rsid w:val="00337784"/>
    <w:rsid w:val="00340AE2"/>
    <w:rsid w:val="003432EC"/>
    <w:rsid w:val="00344ACD"/>
    <w:rsid w:val="00345D9B"/>
    <w:rsid w:val="00346AA6"/>
    <w:rsid w:val="003470BB"/>
    <w:rsid w:val="00347B06"/>
    <w:rsid w:val="00353160"/>
    <w:rsid w:val="003615D6"/>
    <w:rsid w:val="00366377"/>
    <w:rsid w:val="00370FD6"/>
    <w:rsid w:val="003820F1"/>
    <w:rsid w:val="00382286"/>
    <w:rsid w:val="00382DAC"/>
    <w:rsid w:val="00387FA3"/>
    <w:rsid w:val="00391F7F"/>
    <w:rsid w:val="003940C8"/>
    <w:rsid w:val="00394B0E"/>
    <w:rsid w:val="003A252D"/>
    <w:rsid w:val="003A2641"/>
    <w:rsid w:val="003A502D"/>
    <w:rsid w:val="003A5814"/>
    <w:rsid w:val="003A5930"/>
    <w:rsid w:val="003B0D74"/>
    <w:rsid w:val="003B2902"/>
    <w:rsid w:val="003B3364"/>
    <w:rsid w:val="003B5922"/>
    <w:rsid w:val="003C248D"/>
    <w:rsid w:val="003C58AD"/>
    <w:rsid w:val="003D243B"/>
    <w:rsid w:val="003D25DA"/>
    <w:rsid w:val="003E48C8"/>
    <w:rsid w:val="003E75BA"/>
    <w:rsid w:val="003F432D"/>
    <w:rsid w:val="003F4B5A"/>
    <w:rsid w:val="003F5274"/>
    <w:rsid w:val="0040201A"/>
    <w:rsid w:val="00402E85"/>
    <w:rsid w:val="004043E1"/>
    <w:rsid w:val="0040678D"/>
    <w:rsid w:val="00406A50"/>
    <w:rsid w:val="004149EA"/>
    <w:rsid w:val="00414A08"/>
    <w:rsid w:val="00414A2A"/>
    <w:rsid w:val="004168CD"/>
    <w:rsid w:val="0041774D"/>
    <w:rsid w:val="00421B64"/>
    <w:rsid w:val="00422611"/>
    <w:rsid w:val="00433BB0"/>
    <w:rsid w:val="00435283"/>
    <w:rsid w:val="00436496"/>
    <w:rsid w:val="004375A0"/>
    <w:rsid w:val="00445515"/>
    <w:rsid w:val="00445AA2"/>
    <w:rsid w:val="00452D77"/>
    <w:rsid w:val="00457ECD"/>
    <w:rsid w:val="00461065"/>
    <w:rsid w:val="00461EE5"/>
    <w:rsid w:val="00462A95"/>
    <w:rsid w:val="004663A4"/>
    <w:rsid w:val="004669AA"/>
    <w:rsid w:val="00466D87"/>
    <w:rsid w:val="004872EB"/>
    <w:rsid w:val="00492D2E"/>
    <w:rsid w:val="004930FC"/>
    <w:rsid w:val="0049337D"/>
    <w:rsid w:val="00493615"/>
    <w:rsid w:val="004A7FD7"/>
    <w:rsid w:val="004B04BC"/>
    <w:rsid w:val="004B1A0A"/>
    <w:rsid w:val="004B1D31"/>
    <w:rsid w:val="004B1EDE"/>
    <w:rsid w:val="004B4CE2"/>
    <w:rsid w:val="004B5F77"/>
    <w:rsid w:val="004C2202"/>
    <w:rsid w:val="004C27A1"/>
    <w:rsid w:val="004C4065"/>
    <w:rsid w:val="004C5062"/>
    <w:rsid w:val="004C6FDF"/>
    <w:rsid w:val="004D1459"/>
    <w:rsid w:val="004D410F"/>
    <w:rsid w:val="004D4C33"/>
    <w:rsid w:val="004D54E6"/>
    <w:rsid w:val="004D6DCB"/>
    <w:rsid w:val="004F7EE1"/>
    <w:rsid w:val="00500810"/>
    <w:rsid w:val="00504834"/>
    <w:rsid w:val="00505D1E"/>
    <w:rsid w:val="00507C53"/>
    <w:rsid w:val="005164BD"/>
    <w:rsid w:val="00533E1F"/>
    <w:rsid w:val="0053451A"/>
    <w:rsid w:val="005346E4"/>
    <w:rsid w:val="00534CFD"/>
    <w:rsid w:val="005350DD"/>
    <w:rsid w:val="00536203"/>
    <w:rsid w:val="00540387"/>
    <w:rsid w:val="00541C3C"/>
    <w:rsid w:val="005425A6"/>
    <w:rsid w:val="0055008F"/>
    <w:rsid w:val="00550169"/>
    <w:rsid w:val="00550197"/>
    <w:rsid w:val="00552448"/>
    <w:rsid w:val="00552818"/>
    <w:rsid w:val="00553C56"/>
    <w:rsid w:val="00553F69"/>
    <w:rsid w:val="00554A6B"/>
    <w:rsid w:val="00555023"/>
    <w:rsid w:val="005551D5"/>
    <w:rsid w:val="00557207"/>
    <w:rsid w:val="00560F9F"/>
    <w:rsid w:val="00564778"/>
    <w:rsid w:val="005773C1"/>
    <w:rsid w:val="00577D4B"/>
    <w:rsid w:val="005878D8"/>
    <w:rsid w:val="00587CB2"/>
    <w:rsid w:val="00591D70"/>
    <w:rsid w:val="00593479"/>
    <w:rsid w:val="0059396E"/>
    <w:rsid w:val="005957A0"/>
    <w:rsid w:val="00596127"/>
    <w:rsid w:val="00596C01"/>
    <w:rsid w:val="00597DE3"/>
    <w:rsid w:val="005A268E"/>
    <w:rsid w:val="005A5C2A"/>
    <w:rsid w:val="005A5FF4"/>
    <w:rsid w:val="005B4139"/>
    <w:rsid w:val="005B63FF"/>
    <w:rsid w:val="005C509A"/>
    <w:rsid w:val="005C56D3"/>
    <w:rsid w:val="005C7D99"/>
    <w:rsid w:val="005D1E13"/>
    <w:rsid w:val="005D5AAB"/>
    <w:rsid w:val="005E0842"/>
    <w:rsid w:val="005E1FB6"/>
    <w:rsid w:val="005E2569"/>
    <w:rsid w:val="005E3BD4"/>
    <w:rsid w:val="005E4FC1"/>
    <w:rsid w:val="005E6778"/>
    <w:rsid w:val="005F2B94"/>
    <w:rsid w:val="005F3F7C"/>
    <w:rsid w:val="005F649E"/>
    <w:rsid w:val="005F723C"/>
    <w:rsid w:val="006023F2"/>
    <w:rsid w:val="006059D5"/>
    <w:rsid w:val="00606F3C"/>
    <w:rsid w:val="006077A6"/>
    <w:rsid w:val="006128A4"/>
    <w:rsid w:val="00612B88"/>
    <w:rsid w:val="00623165"/>
    <w:rsid w:val="006234EC"/>
    <w:rsid w:val="006242B2"/>
    <w:rsid w:val="00625188"/>
    <w:rsid w:val="00631AF7"/>
    <w:rsid w:val="00632684"/>
    <w:rsid w:val="00635F28"/>
    <w:rsid w:val="006375FF"/>
    <w:rsid w:val="00637C06"/>
    <w:rsid w:val="006428E5"/>
    <w:rsid w:val="00642C61"/>
    <w:rsid w:val="006477C2"/>
    <w:rsid w:val="00650D8F"/>
    <w:rsid w:val="00653A1E"/>
    <w:rsid w:val="006562A9"/>
    <w:rsid w:val="00662ECD"/>
    <w:rsid w:val="00667892"/>
    <w:rsid w:val="006709F6"/>
    <w:rsid w:val="00674244"/>
    <w:rsid w:val="006754A9"/>
    <w:rsid w:val="00681212"/>
    <w:rsid w:val="00686C20"/>
    <w:rsid w:val="00687169"/>
    <w:rsid w:val="006910EB"/>
    <w:rsid w:val="006960AA"/>
    <w:rsid w:val="006977F7"/>
    <w:rsid w:val="00697C44"/>
    <w:rsid w:val="006A03DA"/>
    <w:rsid w:val="006A0467"/>
    <w:rsid w:val="006A258B"/>
    <w:rsid w:val="006A46E5"/>
    <w:rsid w:val="006A774C"/>
    <w:rsid w:val="006A7BCE"/>
    <w:rsid w:val="006B086A"/>
    <w:rsid w:val="006B4639"/>
    <w:rsid w:val="006B5862"/>
    <w:rsid w:val="006B605C"/>
    <w:rsid w:val="006B7D38"/>
    <w:rsid w:val="006C1838"/>
    <w:rsid w:val="006C1BD6"/>
    <w:rsid w:val="006C1F4E"/>
    <w:rsid w:val="006C2378"/>
    <w:rsid w:val="006C37C6"/>
    <w:rsid w:val="006C3DC3"/>
    <w:rsid w:val="006C500B"/>
    <w:rsid w:val="006D35EA"/>
    <w:rsid w:val="006D3E79"/>
    <w:rsid w:val="006D6040"/>
    <w:rsid w:val="006D69BA"/>
    <w:rsid w:val="006D70FF"/>
    <w:rsid w:val="006E153E"/>
    <w:rsid w:val="006E1F5D"/>
    <w:rsid w:val="006E3B78"/>
    <w:rsid w:val="006E3D88"/>
    <w:rsid w:val="006E7011"/>
    <w:rsid w:val="006F3BC3"/>
    <w:rsid w:val="007019A9"/>
    <w:rsid w:val="00704A1B"/>
    <w:rsid w:val="00711CD4"/>
    <w:rsid w:val="00713DF7"/>
    <w:rsid w:val="00716166"/>
    <w:rsid w:val="00717840"/>
    <w:rsid w:val="00730185"/>
    <w:rsid w:val="00731739"/>
    <w:rsid w:val="0073439B"/>
    <w:rsid w:val="00736D90"/>
    <w:rsid w:val="0073789C"/>
    <w:rsid w:val="0073792D"/>
    <w:rsid w:val="00741CC8"/>
    <w:rsid w:val="00745294"/>
    <w:rsid w:val="007455E4"/>
    <w:rsid w:val="0074653D"/>
    <w:rsid w:val="0075090A"/>
    <w:rsid w:val="00752EC4"/>
    <w:rsid w:val="00753790"/>
    <w:rsid w:val="007539CF"/>
    <w:rsid w:val="007546D6"/>
    <w:rsid w:val="00754B9C"/>
    <w:rsid w:val="007639FA"/>
    <w:rsid w:val="00765221"/>
    <w:rsid w:val="007652FA"/>
    <w:rsid w:val="0077069F"/>
    <w:rsid w:val="007811AD"/>
    <w:rsid w:val="007812BF"/>
    <w:rsid w:val="0078350E"/>
    <w:rsid w:val="00792EED"/>
    <w:rsid w:val="00793AE2"/>
    <w:rsid w:val="00795B70"/>
    <w:rsid w:val="00797264"/>
    <w:rsid w:val="00797C60"/>
    <w:rsid w:val="007A7F6C"/>
    <w:rsid w:val="007B5573"/>
    <w:rsid w:val="007B65C6"/>
    <w:rsid w:val="007B7CB7"/>
    <w:rsid w:val="007C02AC"/>
    <w:rsid w:val="007C1282"/>
    <w:rsid w:val="007C3643"/>
    <w:rsid w:val="007C7191"/>
    <w:rsid w:val="007D033D"/>
    <w:rsid w:val="007D286B"/>
    <w:rsid w:val="007D2CBC"/>
    <w:rsid w:val="007D456B"/>
    <w:rsid w:val="007E1192"/>
    <w:rsid w:val="007E2DAB"/>
    <w:rsid w:val="007E4F91"/>
    <w:rsid w:val="007E6D23"/>
    <w:rsid w:val="007E6F68"/>
    <w:rsid w:val="007F5B09"/>
    <w:rsid w:val="00806558"/>
    <w:rsid w:val="00807085"/>
    <w:rsid w:val="00813331"/>
    <w:rsid w:val="00813599"/>
    <w:rsid w:val="008208A9"/>
    <w:rsid w:val="00821E0B"/>
    <w:rsid w:val="00822523"/>
    <w:rsid w:val="00822A0B"/>
    <w:rsid w:val="00823BFE"/>
    <w:rsid w:val="0082539E"/>
    <w:rsid w:val="0083083B"/>
    <w:rsid w:val="00830A82"/>
    <w:rsid w:val="00832DCB"/>
    <w:rsid w:val="0083454D"/>
    <w:rsid w:val="00834D89"/>
    <w:rsid w:val="00851922"/>
    <w:rsid w:val="00861279"/>
    <w:rsid w:val="008615D1"/>
    <w:rsid w:val="00864B5B"/>
    <w:rsid w:val="0086695A"/>
    <w:rsid w:val="0087122F"/>
    <w:rsid w:val="00871C3B"/>
    <w:rsid w:val="00871DD6"/>
    <w:rsid w:val="008741DF"/>
    <w:rsid w:val="00881278"/>
    <w:rsid w:val="008826D2"/>
    <w:rsid w:val="00883FAF"/>
    <w:rsid w:val="008867A4"/>
    <w:rsid w:val="0088724E"/>
    <w:rsid w:val="00893D6D"/>
    <w:rsid w:val="00895F71"/>
    <w:rsid w:val="008A0E31"/>
    <w:rsid w:val="008A697A"/>
    <w:rsid w:val="008B118E"/>
    <w:rsid w:val="008B1D62"/>
    <w:rsid w:val="008B3239"/>
    <w:rsid w:val="008C192F"/>
    <w:rsid w:val="008C2C2D"/>
    <w:rsid w:val="008C3458"/>
    <w:rsid w:val="008C5F0A"/>
    <w:rsid w:val="008C66BB"/>
    <w:rsid w:val="008C6D8C"/>
    <w:rsid w:val="008D16BB"/>
    <w:rsid w:val="008D3B21"/>
    <w:rsid w:val="008E0CCB"/>
    <w:rsid w:val="008E127D"/>
    <w:rsid w:val="008E20A9"/>
    <w:rsid w:val="008E2CEB"/>
    <w:rsid w:val="008E3254"/>
    <w:rsid w:val="008E383E"/>
    <w:rsid w:val="008E669A"/>
    <w:rsid w:val="008E69A0"/>
    <w:rsid w:val="008F4E58"/>
    <w:rsid w:val="00900807"/>
    <w:rsid w:val="00907407"/>
    <w:rsid w:val="009157F1"/>
    <w:rsid w:val="00922EB8"/>
    <w:rsid w:val="009235B9"/>
    <w:rsid w:val="00924371"/>
    <w:rsid w:val="0092539C"/>
    <w:rsid w:val="00925836"/>
    <w:rsid w:val="0093121B"/>
    <w:rsid w:val="0093228A"/>
    <w:rsid w:val="00943F8A"/>
    <w:rsid w:val="0094621E"/>
    <w:rsid w:val="00956764"/>
    <w:rsid w:val="00962FB1"/>
    <w:rsid w:val="00964C1D"/>
    <w:rsid w:val="00967041"/>
    <w:rsid w:val="009702A2"/>
    <w:rsid w:val="00973319"/>
    <w:rsid w:val="009755DE"/>
    <w:rsid w:val="00975796"/>
    <w:rsid w:val="0097585D"/>
    <w:rsid w:val="00975D10"/>
    <w:rsid w:val="00980E7A"/>
    <w:rsid w:val="00982509"/>
    <w:rsid w:val="009843BC"/>
    <w:rsid w:val="0098552A"/>
    <w:rsid w:val="00986DF3"/>
    <w:rsid w:val="009906FD"/>
    <w:rsid w:val="0099410B"/>
    <w:rsid w:val="00995830"/>
    <w:rsid w:val="009968BA"/>
    <w:rsid w:val="009A0B51"/>
    <w:rsid w:val="009A4BD6"/>
    <w:rsid w:val="009A4F29"/>
    <w:rsid w:val="009B4330"/>
    <w:rsid w:val="009B5EF6"/>
    <w:rsid w:val="009B62B1"/>
    <w:rsid w:val="009C0ADD"/>
    <w:rsid w:val="009C16F2"/>
    <w:rsid w:val="009C5D4B"/>
    <w:rsid w:val="009C60E1"/>
    <w:rsid w:val="009C6300"/>
    <w:rsid w:val="009D1D1E"/>
    <w:rsid w:val="009D1D6F"/>
    <w:rsid w:val="009D21C2"/>
    <w:rsid w:val="009D21FD"/>
    <w:rsid w:val="009D2D3C"/>
    <w:rsid w:val="009D3646"/>
    <w:rsid w:val="009D5C87"/>
    <w:rsid w:val="009E2FCA"/>
    <w:rsid w:val="009E7591"/>
    <w:rsid w:val="009E781A"/>
    <w:rsid w:val="009E78F5"/>
    <w:rsid w:val="009F13A1"/>
    <w:rsid w:val="00A03F23"/>
    <w:rsid w:val="00A06422"/>
    <w:rsid w:val="00A06710"/>
    <w:rsid w:val="00A13D27"/>
    <w:rsid w:val="00A1694F"/>
    <w:rsid w:val="00A16D23"/>
    <w:rsid w:val="00A217BE"/>
    <w:rsid w:val="00A2658C"/>
    <w:rsid w:val="00A30A7F"/>
    <w:rsid w:val="00A348F1"/>
    <w:rsid w:val="00A42CFF"/>
    <w:rsid w:val="00A43AEF"/>
    <w:rsid w:val="00A51132"/>
    <w:rsid w:val="00A51876"/>
    <w:rsid w:val="00A51B0D"/>
    <w:rsid w:val="00A55199"/>
    <w:rsid w:val="00A553A4"/>
    <w:rsid w:val="00A55D32"/>
    <w:rsid w:val="00A565D3"/>
    <w:rsid w:val="00A60882"/>
    <w:rsid w:val="00A60C48"/>
    <w:rsid w:val="00A65EA6"/>
    <w:rsid w:val="00A7051A"/>
    <w:rsid w:val="00A739E3"/>
    <w:rsid w:val="00A73DC4"/>
    <w:rsid w:val="00A85B8C"/>
    <w:rsid w:val="00A860E2"/>
    <w:rsid w:val="00A93F22"/>
    <w:rsid w:val="00A94D33"/>
    <w:rsid w:val="00A9649D"/>
    <w:rsid w:val="00A97479"/>
    <w:rsid w:val="00AA60D0"/>
    <w:rsid w:val="00AA7007"/>
    <w:rsid w:val="00AB1587"/>
    <w:rsid w:val="00AB2A71"/>
    <w:rsid w:val="00AB4545"/>
    <w:rsid w:val="00AB51CC"/>
    <w:rsid w:val="00AC3173"/>
    <w:rsid w:val="00AC69BA"/>
    <w:rsid w:val="00AC774F"/>
    <w:rsid w:val="00AD6781"/>
    <w:rsid w:val="00AE22A3"/>
    <w:rsid w:val="00AF0C8B"/>
    <w:rsid w:val="00AF26E1"/>
    <w:rsid w:val="00AF3034"/>
    <w:rsid w:val="00B00622"/>
    <w:rsid w:val="00B20398"/>
    <w:rsid w:val="00B20855"/>
    <w:rsid w:val="00B20A5B"/>
    <w:rsid w:val="00B21540"/>
    <w:rsid w:val="00B226E8"/>
    <w:rsid w:val="00B245CA"/>
    <w:rsid w:val="00B26479"/>
    <w:rsid w:val="00B33325"/>
    <w:rsid w:val="00B44D32"/>
    <w:rsid w:val="00B46097"/>
    <w:rsid w:val="00B463CD"/>
    <w:rsid w:val="00B47F0D"/>
    <w:rsid w:val="00B520AB"/>
    <w:rsid w:val="00B54CF3"/>
    <w:rsid w:val="00B726F7"/>
    <w:rsid w:val="00B73C77"/>
    <w:rsid w:val="00B7521A"/>
    <w:rsid w:val="00B7653E"/>
    <w:rsid w:val="00B76594"/>
    <w:rsid w:val="00B7757D"/>
    <w:rsid w:val="00B819BC"/>
    <w:rsid w:val="00B823E5"/>
    <w:rsid w:val="00B83266"/>
    <w:rsid w:val="00B8435D"/>
    <w:rsid w:val="00B87B6F"/>
    <w:rsid w:val="00B95512"/>
    <w:rsid w:val="00B95B96"/>
    <w:rsid w:val="00BA4501"/>
    <w:rsid w:val="00BA52D8"/>
    <w:rsid w:val="00BB0DE2"/>
    <w:rsid w:val="00BB2B18"/>
    <w:rsid w:val="00BB69B5"/>
    <w:rsid w:val="00BC1D87"/>
    <w:rsid w:val="00BC3CF1"/>
    <w:rsid w:val="00BC7D6D"/>
    <w:rsid w:val="00BD2712"/>
    <w:rsid w:val="00BD324E"/>
    <w:rsid w:val="00BD3E0D"/>
    <w:rsid w:val="00BD5B2E"/>
    <w:rsid w:val="00BD5E2F"/>
    <w:rsid w:val="00BD76E9"/>
    <w:rsid w:val="00BE24F4"/>
    <w:rsid w:val="00BE6F8E"/>
    <w:rsid w:val="00BE7CA4"/>
    <w:rsid w:val="00BF23A8"/>
    <w:rsid w:val="00BF4EFC"/>
    <w:rsid w:val="00C00525"/>
    <w:rsid w:val="00C02F86"/>
    <w:rsid w:val="00C04E98"/>
    <w:rsid w:val="00C057AE"/>
    <w:rsid w:val="00C10567"/>
    <w:rsid w:val="00C11884"/>
    <w:rsid w:val="00C1267F"/>
    <w:rsid w:val="00C14BF2"/>
    <w:rsid w:val="00C1512B"/>
    <w:rsid w:val="00C1772C"/>
    <w:rsid w:val="00C22D79"/>
    <w:rsid w:val="00C25FB7"/>
    <w:rsid w:val="00C3524C"/>
    <w:rsid w:val="00C357A7"/>
    <w:rsid w:val="00C40A8F"/>
    <w:rsid w:val="00C40AB2"/>
    <w:rsid w:val="00C41E15"/>
    <w:rsid w:val="00C47F95"/>
    <w:rsid w:val="00C604AD"/>
    <w:rsid w:val="00C625CA"/>
    <w:rsid w:val="00C63168"/>
    <w:rsid w:val="00C70C47"/>
    <w:rsid w:val="00C713BB"/>
    <w:rsid w:val="00C71A16"/>
    <w:rsid w:val="00C71D3E"/>
    <w:rsid w:val="00C71F45"/>
    <w:rsid w:val="00C76742"/>
    <w:rsid w:val="00C842DB"/>
    <w:rsid w:val="00C84D64"/>
    <w:rsid w:val="00C87AED"/>
    <w:rsid w:val="00C87AEE"/>
    <w:rsid w:val="00C9528D"/>
    <w:rsid w:val="00C978FA"/>
    <w:rsid w:val="00C97B77"/>
    <w:rsid w:val="00CA1473"/>
    <w:rsid w:val="00CA34CD"/>
    <w:rsid w:val="00CA4088"/>
    <w:rsid w:val="00CA75CF"/>
    <w:rsid w:val="00CB1F2E"/>
    <w:rsid w:val="00CB3257"/>
    <w:rsid w:val="00CB39E2"/>
    <w:rsid w:val="00CC21A4"/>
    <w:rsid w:val="00CC260A"/>
    <w:rsid w:val="00CC5B51"/>
    <w:rsid w:val="00CE32C1"/>
    <w:rsid w:val="00CE60D7"/>
    <w:rsid w:val="00CE7916"/>
    <w:rsid w:val="00CE7F38"/>
    <w:rsid w:val="00CF4BA1"/>
    <w:rsid w:val="00CF4C5E"/>
    <w:rsid w:val="00CF50FD"/>
    <w:rsid w:val="00CF5FC2"/>
    <w:rsid w:val="00CF6601"/>
    <w:rsid w:val="00CF714B"/>
    <w:rsid w:val="00CF7B26"/>
    <w:rsid w:val="00D01769"/>
    <w:rsid w:val="00D0212F"/>
    <w:rsid w:val="00D150A7"/>
    <w:rsid w:val="00D1658E"/>
    <w:rsid w:val="00D22BBD"/>
    <w:rsid w:val="00D26D3C"/>
    <w:rsid w:val="00D303A0"/>
    <w:rsid w:val="00D33843"/>
    <w:rsid w:val="00D35A3E"/>
    <w:rsid w:val="00D36C8B"/>
    <w:rsid w:val="00D432BC"/>
    <w:rsid w:val="00D44393"/>
    <w:rsid w:val="00D44597"/>
    <w:rsid w:val="00D46F59"/>
    <w:rsid w:val="00D52973"/>
    <w:rsid w:val="00D54445"/>
    <w:rsid w:val="00D553FC"/>
    <w:rsid w:val="00D6076D"/>
    <w:rsid w:val="00D60A97"/>
    <w:rsid w:val="00D60E9B"/>
    <w:rsid w:val="00D6119B"/>
    <w:rsid w:val="00D73F68"/>
    <w:rsid w:val="00D7679C"/>
    <w:rsid w:val="00D77B2C"/>
    <w:rsid w:val="00D77CB3"/>
    <w:rsid w:val="00D80B11"/>
    <w:rsid w:val="00D85DDC"/>
    <w:rsid w:val="00D9195C"/>
    <w:rsid w:val="00D92A8D"/>
    <w:rsid w:val="00D943E8"/>
    <w:rsid w:val="00DA40E3"/>
    <w:rsid w:val="00DA7138"/>
    <w:rsid w:val="00DB4109"/>
    <w:rsid w:val="00DB4A98"/>
    <w:rsid w:val="00DC5C84"/>
    <w:rsid w:val="00DC7F40"/>
    <w:rsid w:val="00DD425A"/>
    <w:rsid w:val="00DD61C0"/>
    <w:rsid w:val="00DD69BE"/>
    <w:rsid w:val="00DF0A36"/>
    <w:rsid w:val="00DF340C"/>
    <w:rsid w:val="00DF3501"/>
    <w:rsid w:val="00DF3905"/>
    <w:rsid w:val="00DF62E9"/>
    <w:rsid w:val="00E02B23"/>
    <w:rsid w:val="00E10C11"/>
    <w:rsid w:val="00E20BC7"/>
    <w:rsid w:val="00E21FBA"/>
    <w:rsid w:val="00E23742"/>
    <w:rsid w:val="00E242C2"/>
    <w:rsid w:val="00E247D2"/>
    <w:rsid w:val="00E36CEE"/>
    <w:rsid w:val="00E41594"/>
    <w:rsid w:val="00E45C14"/>
    <w:rsid w:val="00E5131E"/>
    <w:rsid w:val="00E55C41"/>
    <w:rsid w:val="00E71C38"/>
    <w:rsid w:val="00E7331A"/>
    <w:rsid w:val="00E74ADB"/>
    <w:rsid w:val="00E7501D"/>
    <w:rsid w:val="00E75890"/>
    <w:rsid w:val="00E76F30"/>
    <w:rsid w:val="00E8014A"/>
    <w:rsid w:val="00E854BC"/>
    <w:rsid w:val="00E87172"/>
    <w:rsid w:val="00E87306"/>
    <w:rsid w:val="00E921FA"/>
    <w:rsid w:val="00E92952"/>
    <w:rsid w:val="00E9508F"/>
    <w:rsid w:val="00EB68EB"/>
    <w:rsid w:val="00EC0D49"/>
    <w:rsid w:val="00EC6467"/>
    <w:rsid w:val="00EC7D1E"/>
    <w:rsid w:val="00ED200F"/>
    <w:rsid w:val="00ED3134"/>
    <w:rsid w:val="00ED7689"/>
    <w:rsid w:val="00EE3B87"/>
    <w:rsid w:val="00EE3CAA"/>
    <w:rsid w:val="00EF0358"/>
    <w:rsid w:val="00EF2277"/>
    <w:rsid w:val="00EF6B50"/>
    <w:rsid w:val="00F01299"/>
    <w:rsid w:val="00F023B9"/>
    <w:rsid w:val="00F04E65"/>
    <w:rsid w:val="00F06EFF"/>
    <w:rsid w:val="00F12029"/>
    <w:rsid w:val="00F1460E"/>
    <w:rsid w:val="00F176C0"/>
    <w:rsid w:val="00F211CA"/>
    <w:rsid w:val="00F21CED"/>
    <w:rsid w:val="00F2273F"/>
    <w:rsid w:val="00F231CC"/>
    <w:rsid w:val="00F23CF3"/>
    <w:rsid w:val="00F31836"/>
    <w:rsid w:val="00F3630A"/>
    <w:rsid w:val="00F36B20"/>
    <w:rsid w:val="00F42CB0"/>
    <w:rsid w:val="00F51B62"/>
    <w:rsid w:val="00F52DBB"/>
    <w:rsid w:val="00F53AAE"/>
    <w:rsid w:val="00F60D27"/>
    <w:rsid w:val="00F67300"/>
    <w:rsid w:val="00F761D6"/>
    <w:rsid w:val="00F77CE2"/>
    <w:rsid w:val="00F81263"/>
    <w:rsid w:val="00F83077"/>
    <w:rsid w:val="00F83288"/>
    <w:rsid w:val="00F84F1E"/>
    <w:rsid w:val="00F877A7"/>
    <w:rsid w:val="00F87DC8"/>
    <w:rsid w:val="00F905C2"/>
    <w:rsid w:val="00F91393"/>
    <w:rsid w:val="00F913ED"/>
    <w:rsid w:val="00F933D7"/>
    <w:rsid w:val="00F9340D"/>
    <w:rsid w:val="00F93913"/>
    <w:rsid w:val="00F95E90"/>
    <w:rsid w:val="00FA2537"/>
    <w:rsid w:val="00FA3A60"/>
    <w:rsid w:val="00FA60A8"/>
    <w:rsid w:val="00FB0181"/>
    <w:rsid w:val="00FC44C3"/>
    <w:rsid w:val="00FC638B"/>
    <w:rsid w:val="00FD2315"/>
    <w:rsid w:val="00FD41D9"/>
    <w:rsid w:val="00FE053A"/>
    <w:rsid w:val="00FE096A"/>
    <w:rsid w:val="00FE0CD1"/>
    <w:rsid w:val="00FE543B"/>
    <w:rsid w:val="00FE5843"/>
    <w:rsid w:val="00FF192B"/>
    <w:rsid w:val="00FF3EDD"/>
    <w:rsid w:val="00FF62B0"/>
    <w:rsid w:val="00FF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5CE362A4"/>
  <w15:docId w15:val="{38740037-774D-4C8D-9CE9-191D922A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216"/>
    <w:rPr>
      <w:sz w:val="24"/>
      <w:szCs w:val="24"/>
    </w:rPr>
  </w:style>
  <w:style w:type="paragraph" w:styleId="Heading3">
    <w:name w:val="heading 3"/>
    <w:basedOn w:val="Normal"/>
    <w:next w:val="Normal"/>
    <w:qFormat/>
    <w:rsid w:val="00461065"/>
    <w:pPr>
      <w:keepNext/>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7C06"/>
    <w:rPr>
      <w:rFonts w:ascii="Tahoma" w:hAnsi="Tahoma" w:cs="Tahoma"/>
      <w:sz w:val="16"/>
      <w:szCs w:val="16"/>
    </w:rPr>
  </w:style>
  <w:style w:type="table" w:styleId="TableGrid">
    <w:name w:val="Table Grid"/>
    <w:basedOn w:val="TableNormal"/>
    <w:uiPriority w:val="39"/>
    <w:rsid w:val="0039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C2C2D"/>
    <w:rPr>
      <w:color w:val="0000FF"/>
      <w:u w:val="single"/>
    </w:rPr>
  </w:style>
  <w:style w:type="character" w:styleId="FollowedHyperlink">
    <w:name w:val="FollowedHyperlink"/>
    <w:rsid w:val="008C2C2D"/>
    <w:rPr>
      <w:color w:val="800080"/>
      <w:u w:val="single"/>
    </w:rPr>
  </w:style>
  <w:style w:type="paragraph" w:styleId="Footer">
    <w:name w:val="footer"/>
    <w:basedOn w:val="Normal"/>
    <w:link w:val="FooterChar"/>
    <w:rsid w:val="009D1D6F"/>
    <w:pPr>
      <w:tabs>
        <w:tab w:val="center" w:pos="4153"/>
        <w:tab w:val="right" w:pos="8306"/>
      </w:tabs>
    </w:pPr>
  </w:style>
  <w:style w:type="character" w:styleId="PageNumber">
    <w:name w:val="page number"/>
    <w:basedOn w:val="DefaultParagraphFont"/>
    <w:rsid w:val="009D1D6F"/>
  </w:style>
  <w:style w:type="character" w:customStyle="1" w:styleId="invisible">
    <w:name w:val="invisible"/>
    <w:basedOn w:val="DefaultParagraphFont"/>
    <w:rsid w:val="001E47D3"/>
  </w:style>
  <w:style w:type="paragraph" w:styleId="NormalWeb">
    <w:name w:val="Normal (Web)"/>
    <w:basedOn w:val="Normal"/>
    <w:rsid w:val="001E47D3"/>
    <w:pPr>
      <w:spacing w:before="100" w:beforeAutospacing="1" w:after="100" w:afterAutospacing="1"/>
    </w:pPr>
  </w:style>
  <w:style w:type="character" w:customStyle="1" w:styleId="invisible1">
    <w:name w:val="invisible1"/>
    <w:rsid w:val="006A0467"/>
    <w:rPr>
      <w:color w:val="FFFFFF"/>
      <w:sz w:val="12"/>
      <w:szCs w:val="12"/>
    </w:rPr>
  </w:style>
  <w:style w:type="character" w:styleId="Strong">
    <w:name w:val="Strong"/>
    <w:qFormat/>
    <w:rsid w:val="006A0467"/>
    <w:rPr>
      <w:b/>
      <w:bCs/>
    </w:rPr>
  </w:style>
  <w:style w:type="character" w:customStyle="1" w:styleId="lowercontent">
    <w:name w:val="lowercontent"/>
    <w:basedOn w:val="DefaultParagraphFont"/>
    <w:rsid w:val="006A0467"/>
  </w:style>
  <w:style w:type="character" w:customStyle="1" w:styleId="warning1">
    <w:name w:val="warning1"/>
    <w:rsid w:val="006A0467"/>
    <w:rPr>
      <w:b/>
      <w:bCs/>
      <w:u w:val="single"/>
    </w:rPr>
  </w:style>
  <w:style w:type="character" w:customStyle="1" w:styleId="viewlabeltop">
    <w:name w:val="viewlabeltop"/>
    <w:basedOn w:val="DefaultParagraphFont"/>
    <w:rsid w:val="00C10567"/>
  </w:style>
  <w:style w:type="character" w:customStyle="1" w:styleId="displayboldlabel">
    <w:name w:val="displayboldlabel"/>
    <w:basedOn w:val="DefaultParagraphFont"/>
    <w:rsid w:val="00C10567"/>
  </w:style>
  <w:style w:type="character" w:customStyle="1" w:styleId="warning">
    <w:name w:val="warning"/>
    <w:basedOn w:val="DefaultParagraphFont"/>
    <w:rsid w:val="00C1512B"/>
  </w:style>
  <w:style w:type="paragraph" w:styleId="FootnoteText">
    <w:name w:val="footnote text"/>
    <w:basedOn w:val="Normal"/>
    <w:link w:val="FootnoteTextChar"/>
    <w:semiHidden/>
    <w:rsid w:val="005E4FC1"/>
    <w:rPr>
      <w:sz w:val="20"/>
      <w:szCs w:val="20"/>
    </w:rPr>
  </w:style>
  <w:style w:type="character" w:styleId="FootnoteReference">
    <w:name w:val="footnote reference"/>
    <w:semiHidden/>
    <w:rsid w:val="005E4FC1"/>
    <w:rPr>
      <w:rFonts w:cs="Times New Roman"/>
      <w:vertAlign w:val="superscript"/>
    </w:rPr>
  </w:style>
  <w:style w:type="character" w:styleId="CommentReference">
    <w:name w:val="annotation reference"/>
    <w:semiHidden/>
    <w:rsid w:val="005957A0"/>
    <w:rPr>
      <w:sz w:val="16"/>
      <w:szCs w:val="16"/>
    </w:rPr>
  </w:style>
  <w:style w:type="paragraph" w:styleId="CommentText">
    <w:name w:val="annotation text"/>
    <w:basedOn w:val="Normal"/>
    <w:link w:val="CommentTextChar"/>
    <w:semiHidden/>
    <w:rsid w:val="005957A0"/>
    <w:rPr>
      <w:sz w:val="20"/>
      <w:szCs w:val="20"/>
    </w:rPr>
  </w:style>
  <w:style w:type="paragraph" w:styleId="CommentSubject">
    <w:name w:val="annotation subject"/>
    <w:basedOn w:val="CommentText"/>
    <w:next w:val="CommentText"/>
    <w:semiHidden/>
    <w:rsid w:val="005957A0"/>
    <w:rPr>
      <w:b/>
      <w:bCs/>
    </w:rPr>
  </w:style>
  <w:style w:type="character" w:customStyle="1" w:styleId="FootnoteTextChar">
    <w:name w:val="Footnote Text Char"/>
    <w:link w:val="FootnoteText"/>
    <w:semiHidden/>
    <w:locked/>
    <w:rsid w:val="00861279"/>
    <w:rPr>
      <w:lang w:val="en-GB" w:eastAsia="en-GB" w:bidi="ar-SA"/>
    </w:rPr>
  </w:style>
  <w:style w:type="character" w:customStyle="1" w:styleId="CommentTextChar">
    <w:name w:val="Comment Text Char"/>
    <w:link w:val="CommentText"/>
    <w:semiHidden/>
    <w:locked/>
    <w:rsid w:val="00861279"/>
    <w:rPr>
      <w:lang w:val="en-GB" w:eastAsia="en-GB" w:bidi="ar-SA"/>
    </w:rPr>
  </w:style>
  <w:style w:type="character" w:customStyle="1" w:styleId="BodyTextChar">
    <w:name w:val="Body Text Char"/>
    <w:link w:val="BodyText"/>
    <w:semiHidden/>
    <w:locked/>
    <w:rsid w:val="00861279"/>
    <w:rPr>
      <w:rFonts w:ascii="Arial" w:hAnsi="Arial" w:cs="Arial"/>
      <w:b/>
      <w:sz w:val="24"/>
      <w:lang w:val="en-GB" w:eastAsia="en-GB" w:bidi="ar-SA"/>
    </w:rPr>
  </w:style>
  <w:style w:type="paragraph" w:styleId="BodyText">
    <w:name w:val="Body Text"/>
    <w:basedOn w:val="Normal"/>
    <w:link w:val="BodyTextChar"/>
    <w:rsid w:val="00861279"/>
    <w:rPr>
      <w:rFonts w:ascii="Arial" w:hAnsi="Arial" w:cs="Arial"/>
      <w:b/>
      <w:szCs w:val="20"/>
    </w:rPr>
  </w:style>
  <w:style w:type="paragraph" w:customStyle="1" w:styleId="Default">
    <w:name w:val="Default"/>
    <w:rsid w:val="00861279"/>
    <w:pPr>
      <w:autoSpaceDE w:val="0"/>
      <w:autoSpaceDN w:val="0"/>
      <w:adjustRightInd w:val="0"/>
    </w:pPr>
    <w:rPr>
      <w:rFonts w:ascii="TimesNewRomanPS" w:hAnsi="TimesNewRomanPS" w:cs="TimesNewRomanPS"/>
      <w:color w:val="000000"/>
      <w:sz w:val="24"/>
      <w:szCs w:val="24"/>
    </w:rPr>
  </w:style>
  <w:style w:type="paragraph" w:styleId="Header">
    <w:name w:val="header"/>
    <w:basedOn w:val="Normal"/>
    <w:rsid w:val="00642C61"/>
    <w:pPr>
      <w:tabs>
        <w:tab w:val="center" w:pos="4153"/>
        <w:tab w:val="right" w:pos="8306"/>
      </w:tabs>
    </w:pPr>
  </w:style>
  <w:style w:type="paragraph" w:styleId="PlainText">
    <w:name w:val="Plain Text"/>
    <w:basedOn w:val="Default"/>
    <w:next w:val="Default"/>
    <w:rsid w:val="00CE60D7"/>
    <w:rPr>
      <w:rFonts w:ascii="Tahoma" w:hAnsi="Tahoma" w:cs="Times New Roman"/>
      <w:color w:val="auto"/>
    </w:rPr>
  </w:style>
  <w:style w:type="character" w:customStyle="1" w:styleId="FooterChar">
    <w:name w:val="Footer Char"/>
    <w:link w:val="Footer"/>
    <w:rsid w:val="00AB1587"/>
    <w:rPr>
      <w:sz w:val="24"/>
      <w:szCs w:val="24"/>
    </w:rPr>
  </w:style>
  <w:style w:type="paragraph" w:styleId="ListParagraph">
    <w:name w:val="List Paragraph"/>
    <w:basedOn w:val="Normal"/>
    <w:uiPriority w:val="34"/>
    <w:qFormat/>
    <w:rsid w:val="00D92A8D"/>
    <w:pPr>
      <w:ind w:left="720"/>
      <w:contextualSpacing/>
    </w:pPr>
  </w:style>
  <w:style w:type="paragraph" w:styleId="Caption">
    <w:name w:val="caption"/>
    <w:basedOn w:val="Normal"/>
    <w:next w:val="Normal"/>
    <w:unhideWhenUsed/>
    <w:qFormat/>
    <w:rsid w:val="008E383E"/>
    <w:pPr>
      <w:keepNext/>
      <w:spacing w:before="120" w:after="120"/>
      <w:jc w:val="center"/>
    </w:pPr>
    <w:rPr>
      <w:rFonts w:ascii="Verdana" w:hAnsi="Verdana"/>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06137">
      <w:bodyDiv w:val="1"/>
      <w:marLeft w:val="0"/>
      <w:marRight w:val="0"/>
      <w:marTop w:val="0"/>
      <w:marBottom w:val="0"/>
      <w:divBdr>
        <w:top w:val="none" w:sz="0" w:space="0" w:color="auto"/>
        <w:left w:val="none" w:sz="0" w:space="0" w:color="auto"/>
        <w:bottom w:val="none" w:sz="0" w:space="0" w:color="auto"/>
        <w:right w:val="none" w:sz="0" w:space="0" w:color="auto"/>
      </w:divBdr>
      <w:divsChild>
        <w:div w:id="86462348">
          <w:marLeft w:val="0"/>
          <w:marRight w:val="0"/>
          <w:marTop w:val="0"/>
          <w:marBottom w:val="0"/>
          <w:divBdr>
            <w:top w:val="none" w:sz="0" w:space="0" w:color="auto"/>
            <w:left w:val="none" w:sz="0" w:space="0" w:color="auto"/>
            <w:bottom w:val="none" w:sz="0" w:space="0" w:color="auto"/>
            <w:right w:val="none" w:sz="0" w:space="0" w:color="auto"/>
          </w:divBdr>
        </w:div>
        <w:div w:id="1103261557">
          <w:marLeft w:val="0"/>
          <w:marRight w:val="0"/>
          <w:marTop w:val="0"/>
          <w:marBottom w:val="0"/>
          <w:divBdr>
            <w:top w:val="none" w:sz="0" w:space="0" w:color="auto"/>
            <w:left w:val="none" w:sz="0" w:space="0" w:color="auto"/>
            <w:bottom w:val="none" w:sz="0" w:space="0" w:color="auto"/>
            <w:right w:val="none" w:sz="0" w:space="0" w:color="auto"/>
          </w:divBdr>
        </w:div>
        <w:div w:id="1542547972">
          <w:marLeft w:val="0"/>
          <w:marRight w:val="0"/>
          <w:marTop w:val="0"/>
          <w:marBottom w:val="0"/>
          <w:divBdr>
            <w:top w:val="none" w:sz="0" w:space="0" w:color="auto"/>
            <w:left w:val="none" w:sz="0" w:space="0" w:color="auto"/>
            <w:bottom w:val="none" w:sz="0" w:space="0" w:color="auto"/>
            <w:right w:val="none" w:sz="0" w:space="0" w:color="auto"/>
          </w:divBdr>
        </w:div>
        <w:div w:id="1918899985">
          <w:marLeft w:val="0"/>
          <w:marRight w:val="0"/>
          <w:marTop w:val="0"/>
          <w:marBottom w:val="0"/>
          <w:divBdr>
            <w:top w:val="none" w:sz="0" w:space="0" w:color="auto"/>
            <w:left w:val="none" w:sz="0" w:space="0" w:color="auto"/>
            <w:bottom w:val="none" w:sz="0" w:space="0" w:color="auto"/>
            <w:right w:val="none" w:sz="0" w:space="0" w:color="auto"/>
          </w:divBdr>
        </w:div>
      </w:divsChild>
    </w:div>
    <w:div w:id="97481708">
      <w:bodyDiv w:val="1"/>
      <w:marLeft w:val="0"/>
      <w:marRight w:val="0"/>
      <w:marTop w:val="0"/>
      <w:marBottom w:val="0"/>
      <w:divBdr>
        <w:top w:val="none" w:sz="0" w:space="0" w:color="auto"/>
        <w:left w:val="none" w:sz="0" w:space="0" w:color="auto"/>
        <w:bottom w:val="none" w:sz="0" w:space="0" w:color="auto"/>
        <w:right w:val="none" w:sz="0" w:space="0" w:color="auto"/>
      </w:divBdr>
    </w:div>
    <w:div w:id="120267237">
      <w:bodyDiv w:val="1"/>
      <w:marLeft w:val="0"/>
      <w:marRight w:val="0"/>
      <w:marTop w:val="0"/>
      <w:marBottom w:val="0"/>
      <w:divBdr>
        <w:top w:val="none" w:sz="0" w:space="0" w:color="auto"/>
        <w:left w:val="none" w:sz="0" w:space="0" w:color="auto"/>
        <w:bottom w:val="none" w:sz="0" w:space="0" w:color="auto"/>
        <w:right w:val="none" w:sz="0" w:space="0" w:color="auto"/>
      </w:divBdr>
      <w:divsChild>
        <w:div w:id="313919475">
          <w:marLeft w:val="0"/>
          <w:marRight w:val="0"/>
          <w:marTop w:val="0"/>
          <w:marBottom w:val="0"/>
          <w:divBdr>
            <w:top w:val="none" w:sz="0" w:space="0" w:color="auto"/>
            <w:left w:val="none" w:sz="0" w:space="0" w:color="auto"/>
            <w:bottom w:val="none" w:sz="0" w:space="0" w:color="auto"/>
            <w:right w:val="none" w:sz="0" w:space="0" w:color="auto"/>
          </w:divBdr>
        </w:div>
        <w:div w:id="1373575023">
          <w:marLeft w:val="0"/>
          <w:marRight w:val="0"/>
          <w:marTop w:val="0"/>
          <w:marBottom w:val="0"/>
          <w:divBdr>
            <w:top w:val="none" w:sz="0" w:space="0" w:color="auto"/>
            <w:left w:val="none" w:sz="0" w:space="0" w:color="auto"/>
            <w:bottom w:val="none" w:sz="0" w:space="0" w:color="auto"/>
            <w:right w:val="none" w:sz="0" w:space="0" w:color="auto"/>
          </w:divBdr>
        </w:div>
      </w:divsChild>
    </w:div>
    <w:div w:id="121535768">
      <w:bodyDiv w:val="1"/>
      <w:marLeft w:val="0"/>
      <w:marRight w:val="0"/>
      <w:marTop w:val="0"/>
      <w:marBottom w:val="0"/>
      <w:divBdr>
        <w:top w:val="none" w:sz="0" w:space="0" w:color="auto"/>
        <w:left w:val="none" w:sz="0" w:space="0" w:color="auto"/>
        <w:bottom w:val="none" w:sz="0" w:space="0" w:color="auto"/>
        <w:right w:val="none" w:sz="0" w:space="0" w:color="auto"/>
      </w:divBdr>
      <w:divsChild>
        <w:div w:id="268195795">
          <w:marLeft w:val="0"/>
          <w:marRight w:val="0"/>
          <w:marTop w:val="0"/>
          <w:marBottom w:val="0"/>
          <w:divBdr>
            <w:top w:val="none" w:sz="0" w:space="0" w:color="auto"/>
            <w:left w:val="none" w:sz="0" w:space="0" w:color="auto"/>
            <w:bottom w:val="none" w:sz="0" w:space="0" w:color="auto"/>
            <w:right w:val="none" w:sz="0" w:space="0" w:color="auto"/>
          </w:divBdr>
        </w:div>
        <w:div w:id="1307974308">
          <w:marLeft w:val="0"/>
          <w:marRight w:val="0"/>
          <w:marTop w:val="0"/>
          <w:marBottom w:val="0"/>
          <w:divBdr>
            <w:top w:val="none" w:sz="0" w:space="0" w:color="auto"/>
            <w:left w:val="none" w:sz="0" w:space="0" w:color="auto"/>
            <w:bottom w:val="none" w:sz="0" w:space="0" w:color="auto"/>
            <w:right w:val="none" w:sz="0" w:space="0" w:color="auto"/>
          </w:divBdr>
        </w:div>
        <w:div w:id="1858543586">
          <w:marLeft w:val="0"/>
          <w:marRight w:val="0"/>
          <w:marTop w:val="0"/>
          <w:marBottom w:val="0"/>
          <w:divBdr>
            <w:top w:val="none" w:sz="0" w:space="0" w:color="auto"/>
            <w:left w:val="none" w:sz="0" w:space="0" w:color="auto"/>
            <w:bottom w:val="none" w:sz="0" w:space="0" w:color="auto"/>
            <w:right w:val="none" w:sz="0" w:space="0" w:color="auto"/>
          </w:divBdr>
        </w:div>
      </w:divsChild>
    </w:div>
    <w:div w:id="123738978">
      <w:bodyDiv w:val="1"/>
      <w:marLeft w:val="0"/>
      <w:marRight w:val="0"/>
      <w:marTop w:val="0"/>
      <w:marBottom w:val="0"/>
      <w:divBdr>
        <w:top w:val="none" w:sz="0" w:space="0" w:color="auto"/>
        <w:left w:val="none" w:sz="0" w:space="0" w:color="auto"/>
        <w:bottom w:val="none" w:sz="0" w:space="0" w:color="auto"/>
        <w:right w:val="none" w:sz="0" w:space="0" w:color="auto"/>
      </w:divBdr>
      <w:divsChild>
        <w:div w:id="2143881830">
          <w:marLeft w:val="0"/>
          <w:marRight w:val="0"/>
          <w:marTop w:val="0"/>
          <w:marBottom w:val="0"/>
          <w:divBdr>
            <w:top w:val="none" w:sz="0" w:space="0" w:color="auto"/>
            <w:left w:val="none" w:sz="0" w:space="0" w:color="auto"/>
            <w:bottom w:val="none" w:sz="0" w:space="0" w:color="auto"/>
            <w:right w:val="none" w:sz="0" w:space="0" w:color="auto"/>
          </w:divBdr>
        </w:div>
      </w:divsChild>
    </w:div>
    <w:div w:id="189999931">
      <w:bodyDiv w:val="1"/>
      <w:marLeft w:val="0"/>
      <w:marRight w:val="0"/>
      <w:marTop w:val="0"/>
      <w:marBottom w:val="0"/>
      <w:divBdr>
        <w:top w:val="none" w:sz="0" w:space="0" w:color="auto"/>
        <w:left w:val="none" w:sz="0" w:space="0" w:color="auto"/>
        <w:bottom w:val="none" w:sz="0" w:space="0" w:color="auto"/>
        <w:right w:val="none" w:sz="0" w:space="0" w:color="auto"/>
      </w:divBdr>
      <w:divsChild>
        <w:div w:id="894855629">
          <w:marLeft w:val="0"/>
          <w:marRight w:val="0"/>
          <w:marTop w:val="0"/>
          <w:marBottom w:val="0"/>
          <w:divBdr>
            <w:top w:val="none" w:sz="0" w:space="0" w:color="auto"/>
            <w:left w:val="none" w:sz="0" w:space="0" w:color="auto"/>
            <w:bottom w:val="none" w:sz="0" w:space="0" w:color="auto"/>
            <w:right w:val="none" w:sz="0" w:space="0" w:color="auto"/>
          </w:divBdr>
        </w:div>
        <w:div w:id="1455758830">
          <w:marLeft w:val="0"/>
          <w:marRight w:val="0"/>
          <w:marTop w:val="0"/>
          <w:marBottom w:val="0"/>
          <w:divBdr>
            <w:top w:val="none" w:sz="0" w:space="0" w:color="auto"/>
            <w:left w:val="none" w:sz="0" w:space="0" w:color="auto"/>
            <w:bottom w:val="none" w:sz="0" w:space="0" w:color="auto"/>
            <w:right w:val="none" w:sz="0" w:space="0" w:color="auto"/>
          </w:divBdr>
        </w:div>
      </w:divsChild>
    </w:div>
    <w:div w:id="221791193">
      <w:bodyDiv w:val="1"/>
      <w:marLeft w:val="0"/>
      <w:marRight w:val="0"/>
      <w:marTop w:val="0"/>
      <w:marBottom w:val="0"/>
      <w:divBdr>
        <w:top w:val="none" w:sz="0" w:space="0" w:color="auto"/>
        <w:left w:val="none" w:sz="0" w:space="0" w:color="auto"/>
        <w:bottom w:val="none" w:sz="0" w:space="0" w:color="auto"/>
        <w:right w:val="none" w:sz="0" w:space="0" w:color="auto"/>
      </w:divBdr>
      <w:divsChild>
        <w:div w:id="30808670">
          <w:marLeft w:val="0"/>
          <w:marRight w:val="0"/>
          <w:marTop w:val="0"/>
          <w:marBottom w:val="0"/>
          <w:divBdr>
            <w:top w:val="none" w:sz="0" w:space="0" w:color="auto"/>
            <w:left w:val="none" w:sz="0" w:space="0" w:color="auto"/>
            <w:bottom w:val="none" w:sz="0" w:space="0" w:color="auto"/>
            <w:right w:val="none" w:sz="0" w:space="0" w:color="auto"/>
          </w:divBdr>
        </w:div>
        <w:div w:id="1087114414">
          <w:marLeft w:val="0"/>
          <w:marRight w:val="0"/>
          <w:marTop w:val="0"/>
          <w:marBottom w:val="0"/>
          <w:divBdr>
            <w:top w:val="none" w:sz="0" w:space="0" w:color="auto"/>
            <w:left w:val="none" w:sz="0" w:space="0" w:color="auto"/>
            <w:bottom w:val="none" w:sz="0" w:space="0" w:color="auto"/>
            <w:right w:val="none" w:sz="0" w:space="0" w:color="auto"/>
          </w:divBdr>
        </w:div>
        <w:div w:id="1682272671">
          <w:marLeft w:val="0"/>
          <w:marRight w:val="0"/>
          <w:marTop w:val="0"/>
          <w:marBottom w:val="0"/>
          <w:divBdr>
            <w:top w:val="none" w:sz="0" w:space="0" w:color="auto"/>
            <w:left w:val="none" w:sz="0" w:space="0" w:color="auto"/>
            <w:bottom w:val="none" w:sz="0" w:space="0" w:color="auto"/>
            <w:right w:val="none" w:sz="0" w:space="0" w:color="auto"/>
          </w:divBdr>
        </w:div>
      </w:divsChild>
    </w:div>
    <w:div w:id="235820501">
      <w:bodyDiv w:val="1"/>
      <w:marLeft w:val="0"/>
      <w:marRight w:val="0"/>
      <w:marTop w:val="0"/>
      <w:marBottom w:val="0"/>
      <w:divBdr>
        <w:top w:val="none" w:sz="0" w:space="0" w:color="auto"/>
        <w:left w:val="none" w:sz="0" w:space="0" w:color="auto"/>
        <w:bottom w:val="none" w:sz="0" w:space="0" w:color="auto"/>
        <w:right w:val="none" w:sz="0" w:space="0" w:color="auto"/>
      </w:divBdr>
    </w:div>
    <w:div w:id="248004842">
      <w:bodyDiv w:val="1"/>
      <w:marLeft w:val="0"/>
      <w:marRight w:val="0"/>
      <w:marTop w:val="0"/>
      <w:marBottom w:val="0"/>
      <w:divBdr>
        <w:top w:val="none" w:sz="0" w:space="0" w:color="auto"/>
        <w:left w:val="none" w:sz="0" w:space="0" w:color="auto"/>
        <w:bottom w:val="none" w:sz="0" w:space="0" w:color="auto"/>
        <w:right w:val="none" w:sz="0" w:space="0" w:color="auto"/>
      </w:divBdr>
      <w:divsChild>
        <w:div w:id="1047804672">
          <w:marLeft w:val="0"/>
          <w:marRight w:val="0"/>
          <w:marTop w:val="0"/>
          <w:marBottom w:val="0"/>
          <w:divBdr>
            <w:top w:val="none" w:sz="0" w:space="0" w:color="auto"/>
            <w:left w:val="none" w:sz="0" w:space="0" w:color="auto"/>
            <w:bottom w:val="none" w:sz="0" w:space="0" w:color="auto"/>
            <w:right w:val="none" w:sz="0" w:space="0" w:color="auto"/>
          </w:divBdr>
        </w:div>
        <w:div w:id="1073814498">
          <w:marLeft w:val="0"/>
          <w:marRight w:val="0"/>
          <w:marTop w:val="0"/>
          <w:marBottom w:val="0"/>
          <w:divBdr>
            <w:top w:val="none" w:sz="0" w:space="0" w:color="auto"/>
            <w:left w:val="none" w:sz="0" w:space="0" w:color="auto"/>
            <w:bottom w:val="none" w:sz="0" w:space="0" w:color="auto"/>
            <w:right w:val="none" w:sz="0" w:space="0" w:color="auto"/>
          </w:divBdr>
        </w:div>
      </w:divsChild>
    </w:div>
    <w:div w:id="288626741">
      <w:bodyDiv w:val="1"/>
      <w:marLeft w:val="0"/>
      <w:marRight w:val="0"/>
      <w:marTop w:val="0"/>
      <w:marBottom w:val="0"/>
      <w:divBdr>
        <w:top w:val="none" w:sz="0" w:space="0" w:color="auto"/>
        <w:left w:val="none" w:sz="0" w:space="0" w:color="auto"/>
        <w:bottom w:val="none" w:sz="0" w:space="0" w:color="auto"/>
        <w:right w:val="none" w:sz="0" w:space="0" w:color="auto"/>
      </w:divBdr>
      <w:divsChild>
        <w:div w:id="1077551563">
          <w:marLeft w:val="0"/>
          <w:marRight w:val="0"/>
          <w:marTop w:val="0"/>
          <w:marBottom w:val="0"/>
          <w:divBdr>
            <w:top w:val="none" w:sz="0" w:space="0" w:color="auto"/>
            <w:left w:val="none" w:sz="0" w:space="0" w:color="auto"/>
            <w:bottom w:val="none" w:sz="0" w:space="0" w:color="auto"/>
            <w:right w:val="none" w:sz="0" w:space="0" w:color="auto"/>
          </w:divBdr>
        </w:div>
        <w:div w:id="1132479367">
          <w:marLeft w:val="0"/>
          <w:marRight w:val="0"/>
          <w:marTop w:val="0"/>
          <w:marBottom w:val="0"/>
          <w:divBdr>
            <w:top w:val="none" w:sz="0" w:space="0" w:color="auto"/>
            <w:left w:val="none" w:sz="0" w:space="0" w:color="auto"/>
            <w:bottom w:val="none" w:sz="0" w:space="0" w:color="auto"/>
            <w:right w:val="none" w:sz="0" w:space="0" w:color="auto"/>
          </w:divBdr>
        </w:div>
        <w:div w:id="1180004076">
          <w:marLeft w:val="0"/>
          <w:marRight w:val="0"/>
          <w:marTop w:val="0"/>
          <w:marBottom w:val="0"/>
          <w:divBdr>
            <w:top w:val="none" w:sz="0" w:space="0" w:color="auto"/>
            <w:left w:val="none" w:sz="0" w:space="0" w:color="auto"/>
            <w:bottom w:val="none" w:sz="0" w:space="0" w:color="auto"/>
            <w:right w:val="none" w:sz="0" w:space="0" w:color="auto"/>
          </w:divBdr>
        </w:div>
        <w:div w:id="1482771003">
          <w:marLeft w:val="0"/>
          <w:marRight w:val="0"/>
          <w:marTop w:val="0"/>
          <w:marBottom w:val="0"/>
          <w:divBdr>
            <w:top w:val="none" w:sz="0" w:space="0" w:color="auto"/>
            <w:left w:val="none" w:sz="0" w:space="0" w:color="auto"/>
            <w:bottom w:val="none" w:sz="0" w:space="0" w:color="auto"/>
            <w:right w:val="none" w:sz="0" w:space="0" w:color="auto"/>
          </w:divBdr>
        </w:div>
        <w:div w:id="1810125036">
          <w:marLeft w:val="0"/>
          <w:marRight w:val="0"/>
          <w:marTop w:val="0"/>
          <w:marBottom w:val="0"/>
          <w:divBdr>
            <w:top w:val="none" w:sz="0" w:space="0" w:color="auto"/>
            <w:left w:val="none" w:sz="0" w:space="0" w:color="auto"/>
            <w:bottom w:val="none" w:sz="0" w:space="0" w:color="auto"/>
            <w:right w:val="none" w:sz="0" w:space="0" w:color="auto"/>
          </w:divBdr>
        </w:div>
      </w:divsChild>
    </w:div>
    <w:div w:id="316108555">
      <w:bodyDiv w:val="1"/>
      <w:marLeft w:val="0"/>
      <w:marRight w:val="0"/>
      <w:marTop w:val="0"/>
      <w:marBottom w:val="0"/>
      <w:divBdr>
        <w:top w:val="none" w:sz="0" w:space="0" w:color="auto"/>
        <w:left w:val="none" w:sz="0" w:space="0" w:color="auto"/>
        <w:bottom w:val="none" w:sz="0" w:space="0" w:color="auto"/>
        <w:right w:val="none" w:sz="0" w:space="0" w:color="auto"/>
      </w:divBdr>
      <w:divsChild>
        <w:div w:id="20665015">
          <w:marLeft w:val="0"/>
          <w:marRight w:val="0"/>
          <w:marTop w:val="0"/>
          <w:marBottom w:val="0"/>
          <w:divBdr>
            <w:top w:val="none" w:sz="0" w:space="0" w:color="auto"/>
            <w:left w:val="none" w:sz="0" w:space="0" w:color="auto"/>
            <w:bottom w:val="none" w:sz="0" w:space="0" w:color="auto"/>
            <w:right w:val="none" w:sz="0" w:space="0" w:color="auto"/>
          </w:divBdr>
        </w:div>
        <w:div w:id="1446578754">
          <w:marLeft w:val="0"/>
          <w:marRight w:val="0"/>
          <w:marTop w:val="0"/>
          <w:marBottom w:val="0"/>
          <w:divBdr>
            <w:top w:val="none" w:sz="0" w:space="0" w:color="auto"/>
            <w:left w:val="none" w:sz="0" w:space="0" w:color="auto"/>
            <w:bottom w:val="none" w:sz="0" w:space="0" w:color="auto"/>
            <w:right w:val="none" w:sz="0" w:space="0" w:color="auto"/>
          </w:divBdr>
        </w:div>
      </w:divsChild>
    </w:div>
    <w:div w:id="460541634">
      <w:bodyDiv w:val="1"/>
      <w:marLeft w:val="0"/>
      <w:marRight w:val="0"/>
      <w:marTop w:val="0"/>
      <w:marBottom w:val="0"/>
      <w:divBdr>
        <w:top w:val="none" w:sz="0" w:space="0" w:color="auto"/>
        <w:left w:val="none" w:sz="0" w:space="0" w:color="auto"/>
        <w:bottom w:val="none" w:sz="0" w:space="0" w:color="auto"/>
        <w:right w:val="none" w:sz="0" w:space="0" w:color="auto"/>
      </w:divBdr>
      <w:divsChild>
        <w:div w:id="1152523552">
          <w:marLeft w:val="0"/>
          <w:marRight w:val="0"/>
          <w:marTop w:val="0"/>
          <w:marBottom w:val="0"/>
          <w:divBdr>
            <w:top w:val="none" w:sz="0" w:space="0" w:color="auto"/>
            <w:left w:val="none" w:sz="0" w:space="0" w:color="auto"/>
            <w:bottom w:val="none" w:sz="0" w:space="0" w:color="auto"/>
            <w:right w:val="none" w:sz="0" w:space="0" w:color="auto"/>
          </w:divBdr>
        </w:div>
        <w:div w:id="2014381100">
          <w:marLeft w:val="0"/>
          <w:marRight w:val="0"/>
          <w:marTop w:val="0"/>
          <w:marBottom w:val="0"/>
          <w:divBdr>
            <w:top w:val="none" w:sz="0" w:space="0" w:color="auto"/>
            <w:left w:val="none" w:sz="0" w:space="0" w:color="auto"/>
            <w:bottom w:val="none" w:sz="0" w:space="0" w:color="auto"/>
            <w:right w:val="none" w:sz="0" w:space="0" w:color="auto"/>
          </w:divBdr>
        </w:div>
      </w:divsChild>
    </w:div>
    <w:div w:id="549338822">
      <w:bodyDiv w:val="1"/>
      <w:marLeft w:val="0"/>
      <w:marRight w:val="0"/>
      <w:marTop w:val="0"/>
      <w:marBottom w:val="0"/>
      <w:divBdr>
        <w:top w:val="none" w:sz="0" w:space="0" w:color="auto"/>
        <w:left w:val="none" w:sz="0" w:space="0" w:color="auto"/>
        <w:bottom w:val="none" w:sz="0" w:space="0" w:color="auto"/>
        <w:right w:val="none" w:sz="0" w:space="0" w:color="auto"/>
      </w:divBdr>
      <w:divsChild>
        <w:div w:id="1058280837">
          <w:marLeft w:val="0"/>
          <w:marRight w:val="0"/>
          <w:marTop w:val="0"/>
          <w:marBottom w:val="0"/>
          <w:divBdr>
            <w:top w:val="none" w:sz="0" w:space="0" w:color="auto"/>
            <w:left w:val="none" w:sz="0" w:space="0" w:color="auto"/>
            <w:bottom w:val="none" w:sz="0" w:space="0" w:color="auto"/>
            <w:right w:val="none" w:sz="0" w:space="0" w:color="auto"/>
          </w:divBdr>
        </w:div>
        <w:div w:id="2137944787">
          <w:marLeft w:val="0"/>
          <w:marRight w:val="0"/>
          <w:marTop w:val="0"/>
          <w:marBottom w:val="0"/>
          <w:divBdr>
            <w:top w:val="none" w:sz="0" w:space="0" w:color="auto"/>
            <w:left w:val="none" w:sz="0" w:space="0" w:color="auto"/>
            <w:bottom w:val="none" w:sz="0" w:space="0" w:color="auto"/>
            <w:right w:val="none" w:sz="0" w:space="0" w:color="auto"/>
          </w:divBdr>
        </w:div>
      </w:divsChild>
    </w:div>
    <w:div w:id="610354454">
      <w:bodyDiv w:val="1"/>
      <w:marLeft w:val="0"/>
      <w:marRight w:val="0"/>
      <w:marTop w:val="0"/>
      <w:marBottom w:val="0"/>
      <w:divBdr>
        <w:top w:val="none" w:sz="0" w:space="0" w:color="auto"/>
        <w:left w:val="none" w:sz="0" w:space="0" w:color="auto"/>
        <w:bottom w:val="none" w:sz="0" w:space="0" w:color="auto"/>
        <w:right w:val="none" w:sz="0" w:space="0" w:color="auto"/>
      </w:divBdr>
    </w:div>
    <w:div w:id="646322863">
      <w:bodyDiv w:val="1"/>
      <w:marLeft w:val="0"/>
      <w:marRight w:val="0"/>
      <w:marTop w:val="0"/>
      <w:marBottom w:val="0"/>
      <w:divBdr>
        <w:top w:val="none" w:sz="0" w:space="0" w:color="auto"/>
        <w:left w:val="none" w:sz="0" w:space="0" w:color="auto"/>
        <w:bottom w:val="none" w:sz="0" w:space="0" w:color="auto"/>
        <w:right w:val="none" w:sz="0" w:space="0" w:color="auto"/>
      </w:divBdr>
      <w:divsChild>
        <w:div w:id="659578086">
          <w:marLeft w:val="0"/>
          <w:marRight w:val="0"/>
          <w:marTop w:val="0"/>
          <w:marBottom w:val="0"/>
          <w:divBdr>
            <w:top w:val="none" w:sz="0" w:space="0" w:color="auto"/>
            <w:left w:val="none" w:sz="0" w:space="0" w:color="auto"/>
            <w:bottom w:val="none" w:sz="0" w:space="0" w:color="auto"/>
            <w:right w:val="none" w:sz="0" w:space="0" w:color="auto"/>
          </w:divBdr>
        </w:div>
        <w:div w:id="1019549915">
          <w:marLeft w:val="0"/>
          <w:marRight w:val="0"/>
          <w:marTop w:val="0"/>
          <w:marBottom w:val="0"/>
          <w:divBdr>
            <w:top w:val="none" w:sz="0" w:space="0" w:color="auto"/>
            <w:left w:val="none" w:sz="0" w:space="0" w:color="auto"/>
            <w:bottom w:val="none" w:sz="0" w:space="0" w:color="auto"/>
            <w:right w:val="none" w:sz="0" w:space="0" w:color="auto"/>
          </w:divBdr>
        </w:div>
        <w:div w:id="1144278847">
          <w:marLeft w:val="0"/>
          <w:marRight w:val="0"/>
          <w:marTop w:val="0"/>
          <w:marBottom w:val="0"/>
          <w:divBdr>
            <w:top w:val="none" w:sz="0" w:space="0" w:color="auto"/>
            <w:left w:val="none" w:sz="0" w:space="0" w:color="auto"/>
            <w:bottom w:val="none" w:sz="0" w:space="0" w:color="auto"/>
            <w:right w:val="none" w:sz="0" w:space="0" w:color="auto"/>
          </w:divBdr>
        </w:div>
        <w:div w:id="1968705165">
          <w:marLeft w:val="0"/>
          <w:marRight w:val="0"/>
          <w:marTop w:val="0"/>
          <w:marBottom w:val="0"/>
          <w:divBdr>
            <w:top w:val="none" w:sz="0" w:space="0" w:color="auto"/>
            <w:left w:val="none" w:sz="0" w:space="0" w:color="auto"/>
            <w:bottom w:val="none" w:sz="0" w:space="0" w:color="auto"/>
            <w:right w:val="none" w:sz="0" w:space="0" w:color="auto"/>
          </w:divBdr>
        </w:div>
      </w:divsChild>
    </w:div>
    <w:div w:id="649750232">
      <w:bodyDiv w:val="1"/>
      <w:marLeft w:val="0"/>
      <w:marRight w:val="0"/>
      <w:marTop w:val="0"/>
      <w:marBottom w:val="0"/>
      <w:divBdr>
        <w:top w:val="none" w:sz="0" w:space="0" w:color="auto"/>
        <w:left w:val="none" w:sz="0" w:space="0" w:color="auto"/>
        <w:bottom w:val="none" w:sz="0" w:space="0" w:color="auto"/>
        <w:right w:val="none" w:sz="0" w:space="0" w:color="auto"/>
      </w:divBdr>
      <w:divsChild>
        <w:div w:id="430399564">
          <w:marLeft w:val="0"/>
          <w:marRight w:val="0"/>
          <w:marTop w:val="0"/>
          <w:marBottom w:val="0"/>
          <w:divBdr>
            <w:top w:val="none" w:sz="0" w:space="0" w:color="auto"/>
            <w:left w:val="none" w:sz="0" w:space="0" w:color="auto"/>
            <w:bottom w:val="none" w:sz="0" w:space="0" w:color="auto"/>
            <w:right w:val="none" w:sz="0" w:space="0" w:color="auto"/>
          </w:divBdr>
        </w:div>
        <w:div w:id="1445416459">
          <w:marLeft w:val="0"/>
          <w:marRight w:val="0"/>
          <w:marTop w:val="0"/>
          <w:marBottom w:val="0"/>
          <w:divBdr>
            <w:top w:val="none" w:sz="0" w:space="0" w:color="auto"/>
            <w:left w:val="none" w:sz="0" w:space="0" w:color="auto"/>
            <w:bottom w:val="none" w:sz="0" w:space="0" w:color="auto"/>
            <w:right w:val="none" w:sz="0" w:space="0" w:color="auto"/>
          </w:divBdr>
        </w:div>
      </w:divsChild>
    </w:div>
    <w:div w:id="659306498">
      <w:bodyDiv w:val="1"/>
      <w:marLeft w:val="0"/>
      <w:marRight w:val="0"/>
      <w:marTop w:val="0"/>
      <w:marBottom w:val="0"/>
      <w:divBdr>
        <w:top w:val="none" w:sz="0" w:space="0" w:color="auto"/>
        <w:left w:val="none" w:sz="0" w:space="0" w:color="auto"/>
        <w:bottom w:val="none" w:sz="0" w:space="0" w:color="auto"/>
        <w:right w:val="none" w:sz="0" w:space="0" w:color="auto"/>
      </w:divBdr>
      <w:divsChild>
        <w:div w:id="200746855">
          <w:marLeft w:val="0"/>
          <w:marRight w:val="0"/>
          <w:marTop w:val="0"/>
          <w:marBottom w:val="0"/>
          <w:divBdr>
            <w:top w:val="none" w:sz="0" w:space="0" w:color="auto"/>
            <w:left w:val="none" w:sz="0" w:space="0" w:color="auto"/>
            <w:bottom w:val="none" w:sz="0" w:space="0" w:color="auto"/>
            <w:right w:val="none" w:sz="0" w:space="0" w:color="auto"/>
          </w:divBdr>
        </w:div>
        <w:div w:id="1297099052">
          <w:marLeft w:val="0"/>
          <w:marRight w:val="0"/>
          <w:marTop w:val="0"/>
          <w:marBottom w:val="0"/>
          <w:divBdr>
            <w:top w:val="none" w:sz="0" w:space="0" w:color="auto"/>
            <w:left w:val="none" w:sz="0" w:space="0" w:color="auto"/>
            <w:bottom w:val="none" w:sz="0" w:space="0" w:color="auto"/>
            <w:right w:val="none" w:sz="0" w:space="0" w:color="auto"/>
          </w:divBdr>
        </w:div>
        <w:div w:id="1506632087">
          <w:marLeft w:val="0"/>
          <w:marRight w:val="0"/>
          <w:marTop w:val="0"/>
          <w:marBottom w:val="0"/>
          <w:divBdr>
            <w:top w:val="none" w:sz="0" w:space="0" w:color="auto"/>
            <w:left w:val="none" w:sz="0" w:space="0" w:color="auto"/>
            <w:bottom w:val="none" w:sz="0" w:space="0" w:color="auto"/>
            <w:right w:val="none" w:sz="0" w:space="0" w:color="auto"/>
          </w:divBdr>
        </w:div>
        <w:div w:id="1651865757">
          <w:marLeft w:val="0"/>
          <w:marRight w:val="0"/>
          <w:marTop w:val="0"/>
          <w:marBottom w:val="0"/>
          <w:divBdr>
            <w:top w:val="none" w:sz="0" w:space="0" w:color="auto"/>
            <w:left w:val="none" w:sz="0" w:space="0" w:color="auto"/>
            <w:bottom w:val="none" w:sz="0" w:space="0" w:color="auto"/>
            <w:right w:val="none" w:sz="0" w:space="0" w:color="auto"/>
          </w:divBdr>
        </w:div>
      </w:divsChild>
    </w:div>
    <w:div w:id="699159497">
      <w:bodyDiv w:val="1"/>
      <w:marLeft w:val="0"/>
      <w:marRight w:val="0"/>
      <w:marTop w:val="0"/>
      <w:marBottom w:val="0"/>
      <w:divBdr>
        <w:top w:val="none" w:sz="0" w:space="0" w:color="auto"/>
        <w:left w:val="none" w:sz="0" w:space="0" w:color="auto"/>
        <w:bottom w:val="none" w:sz="0" w:space="0" w:color="auto"/>
        <w:right w:val="none" w:sz="0" w:space="0" w:color="auto"/>
      </w:divBdr>
      <w:divsChild>
        <w:div w:id="16080350">
          <w:marLeft w:val="0"/>
          <w:marRight w:val="0"/>
          <w:marTop w:val="0"/>
          <w:marBottom w:val="0"/>
          <w:divBdr>
            <w:top w:val="none" w:sz="0" w:space="0" w:color="auto"/>
            <w:left w:val="none" w:sz="0" w:space="0" w:color="auto"/>
            <w:bottom w:val="none" w:sz="0" w:space="0" w:color="auto"/>
            <w:right w:val="none" w:sz="0" w:space="0" w:color="auto"/>
          </w:divBdr>
        </w:div>
        <w:div w:id="1086148388">
          <w:marLeft w:val="0"/>
          <w:marRight w:val="0"/>
          <w:marTop w:val="0"/>
          <w:marBottom w:val="0"/>
          <w:divBdr>
            <w:top w:val="none" w:sz="0" w:space="0" w:color="auto"/>
            <w:left w:val="none" w:sz="0" w:space="0" w:color="auto"/>
            <w:bottom w:val="none" w:sz="0" w:space="0" w:color="auto"/>
            <w:right w:val="none" w:sz="0" w:space="0" w:color="auto"/>
          </w:divBdr>
        </w:div>
      </w:divsChild>
    </w:div>
    <w:div w:id="745036070">
      <w:bodyDiv w:val="1"/>
      <w:marLeft w:val="0"/>
      <w:marRight w:val="0"/>
      <w:marTop w:val="0"/>
      <w:marBottom w:val="0"/>
      <w:divBdr>
        <w:top w:val="none" w:sz="0" w:space="0" w:color="auto"/>
        <w:left w:val="none" w:sz="0" w:space="0" w:color="auto"/>
        <w:bottom w:val="none" w:sz="0" w:space="0" w:color="auto"/>
        <w:right w:val="none" w:sz="0" w:space="0" w:color="auto"/>
      </w:divBdr>
      <w:divsChild>
        <w:div w:id="724648517">
          <w:marLeft w:val="0"/>
          <w:marRight w:val="0"/>
          <w:marTop w:val="0"/>
          <w:marBottom w:val="0"/>
          <w:divBdr>
            <w:top w:val="none" w:sz="0" w:space="0" w:color="auto"/>
            <w:left w:val="none" w:sz="0" w:space="0" w:color="auto"/>
            <w:bottom w:val="none" w:sz="0" w:space="0" w:color="auto"/>
            <w:right w:val="none" w:sz="0" w:space="0" w:color="auto"/>
          </w:divBdr>
        </w:div>
        <w:div w:id="1859276183">
          <w:marLeft w:val="0"/>
          <w:marRight w:val="0"/>
          <w:marTop w:val="0"/>
          <w:marBottom w:val="0"/>
          <w:divBdr>
            <w:top w:val="none" w:sz="0" w:space="0" w:color="auto"/>
            <w:left w:val="none" w:sz="0" w:space="0" w:color="auto"/>
            <w:bottom w:val="none" w:sz="0" w:space="0" w:color="auto"/>
            <w:right w:val="none" w:sz="0" w:space="0" w:color="auto"/>
          </w:divBdr>
        </w:div>
      </w:divsChild>
    </w:div>
    <w:div w:id="1014305032">
      <w:bodyDiv w:val="1"/>
      <w:marLeft w:val="0"/>
      <w:marRight w:val="0"/>
      <w:marTop w:val="0"/>
      <w:marBottom w:val="0"/>
      <w:divBdr>
        <w:top w:val="none" w:sz="0" w:space="0" w:color="auto"/>
        <w:left w:val="none" w:sz="0" w:space="0" w:color="auto"/>
        <w:bottom w:val="none" w:sz="0" w:space="0" w:color="auto"/>
        <w:right w:val="none" w:sz="0" w:space="0" w:color="auto"/>
      </w:divBdr>
    </w:div>
    <w:div w:id="1016929954">
      <w:bodyDiv w:val="1"/>
      <w:marLeft w:val="0"/>
      <w:marRight w:val="0"/>
      <w:marTop w:val="0"/>
      <w:marBottom w:val="0"/>
      <w:divBdr>
        <w:top w:val="none" w:sz="0" w:space="0" w:color="auto"/>
        <w:left w:val="none" w:sz="0" w:space="0" w:color="auto"/>
        <w:bottom w:val="none" w:sz="0" w:space="0" w:color="auto"/>
        <w:right w:val="none" w:sz="0" w:space="0" w:color="auto"/>
      </w:divBdr>
    </w:div>
    <w:div w:id="1061251891">
      <w:bodyDiv w:val="1"/>
      <w:marLeft w:val="0"/>
      <w:marRight w:val="0"/>
      <w:marTop w:val="0"/>
      <w:marBottom w:val="0"/>
      <w:divBdr>
        <w:top w:val="none" w:sz="0" w:space="0" w:color="auto"/>
        <w:left w:val="none" w:sz="0" w:space="0" w:color="auto"/>
        <w:bottom w:val="none" w:sz="0" w:space="0" w:color="auto"/>
        <w:right w:val="none" w:sz="0" w:space="0" w:color="auto"/>
      </w:divBdr>
    </w:div>
    <w:div w:id="1087382240">
      <w:bodyDiv w:val="1"/>
      <w:marLeft w:val="0"/>
      <w:marRight w:val="0"/>
      <w:marTop w:val="0"/>
      <w:marBottom w:val="0"/>
      <w:divBdr>
        <w:top w:val="none" w:sz="0" w:space="0" w:color="auto"/>
        <w:left w:val="none" w:sz="0" w:space="0" w:color="auto"/>
        <w:bottom w:val="none" w:sz="0" w:space="0" w:color="auto"/>
        <w:right w:val="none" w:sz="0" w:space="0" w:color="auto"/>
      </w:divBdr>
      <w:divsChild>
        <w:div w:id="504168756">
          <w:marLeft w:val="0"/>
          <w:marRight w:val="0"/>
          <w:marTop w:val="0"/>
          <w:marBottom w:val="0"/>
          <w:divBdr>
            <w:top w:val="none" w:sz="0" w:space="0" w:color="auto"/>
            <w:left w:val="none" w:sz="0" w:space="0" w:color="auto"/>
            <w:bottom w:val="none" w:sz="0" w:space="0" w:color="auto"/>
            <w:right w:val="none" w:sz="0" w:space="0" w:color="auto"/>
          </w:divBdr>
        </w:div>
        <w:div w:id="824780987">
          <w:marLeft w:val="0"/>
          <w:marRight w:val="0"/>
          <w:marTop w:val="0"/>
          <w:marBottom w:val="0"/>
          <w:divBdr>
            <w:top w:val="none" w:sz="0" w:space="0" w:color="auto"/>
            <w:left w:val="none" w:sz="0" w:space="0" w:color="auto"/>
            <w:bottom w:val="none" w:sz="0" w:space="0" w:color="auto"/>
            <w:right w:val="none" w:sz="0" w:space="0" w:color="auto"/>
          </w:divBdr>
        </w:div>
      </w:divsChild>
    </w:div>
    <w:div w:id="1237668804">
      <w:bodyDiv w:val="1"/>
      <w:marLeft w:val="0"/>
      <w:marRight w:val="0"/>
      <w:marTop w:val="0"/>
      <w:marBottom w:val="0"/>
      <w:divBdr>
        <w:top w:val="none" w:sz="0" w:space="0" w:color="auto"/>
        <w:left w:val="none" w:sz="0" w:space="0" w:color="auto"/>
        <w:bottom w:val="none" w:sz="0" w:space="0" w:color="auto"/>
        <w:right w:val="none" w:sz="0" w:space="0" w:color="auto"/>
      </w:divBdr>
      <w:divsChild>
        <w:div w:id="297229274">
          <w:marLeft w:val="0"/>
          <w:marRight w:val="0"/>
          <w:marTop w:val="0"/>
          <w:marBottom w:val="0"/>
          <w:divBdr>
            <w:top w:val="none" w:sz="0" w:space="0" w:color="auto"/>
            <w:left w:val="none" w:sz="0" w:space="0" w:color="auto"/>
            <w:bottom w:val="none" w:sz="0" w:space="0" w:color="auto"/>
            <w:right w:val="none" w:sz="0" w:space="0" w:color="auto"/>
          </w:divBdr>
        </w:div>
        <w:div w:id="1585070370">
          <w:marLeft w:val="0"/>
          <w:marRight w:val="0"/>
          <w:marTop w:val="0"/>
          <w:marBottom w:val="0"/>
          <w:divBdr>
            <w:top w:val="none" w:sz="0" w:space="0" w:color="auto"/>
            <w:left w:val="none" w:sz="0" w:space="0" w:color="auto"/>
            <w:bottom w:val="none" w:sz="0" w:space="0" w:color="auto"/>
            <w:right w:val="none" w:sz="0" w:space="0" w:color="auto"/>
          </w:divBdr>
        </w:div>
      </w:divsChild>
    </w:div>
    <w:div w:id="1251546115">
      <w:bodyDiv w:val="1"/>
      <w:marLeft w:val="0"/>
      <w:marRight w:val="0"/>
      <w:marTop w:val="0"/>
      <w:marBottom w:val="0"/>
      <w:divBdr>
        <w:top w:val="none" w:sz="0" w:space="0" w:color="auto"/>
        <w:left w:val="none" w:sz="0" w:space="0" w:color="auto"/>
        <w:bottom w:val="none" w:sz="0" w:space="0" w:color="auto"/>
        <w:right w:val="none" w:sz="0" w:space="0" w:color="auto"/>
      </w:divBdr>
      <w:divsChild>
        <w:div w:id="1129519531">
          <w:marLeft w:val="0"/>
          <w:marRight w:val="0"/>
          <w:marTop w:val="0"/>
          <w:marBottom w:val="0"/>
          <w:divBdr>
            <w:top w:val="none" w:sz="0" w:space="0" w:color="auto"/>
            <w:left w:val="none" w:sz="0" w:space="0" w:color="auto"/>
            <w:bottom w:val="none" w:sz="0" w:space="0" w:color="auto"/>
            <w:right w:val="none" w:sz="0" w:space="0" w:color="auto"/>
          </w:divBdr>
        </w:div>
        <w:div w:id="1193611914">
          <w:marLeft w:val="0"/>
          <w:marRight w:val="0"/>
          <w:marTop w:val="0"/>
          <w:marBottom w:val="0"/>
          <w:divBdr>
            <w:top w:val="none" w:sz="0" w:space="0" w:color="auto"/>
            <w:left w:val="none" w:sz="0" w:space="0" w:color="auto"/>
            <w:bottom w:val="none" w:sz="0" w:space="0" w:color="auto"/>
            <w:right w:val="none" w:sz="0" w:space="0" w:color="auto"/>
          </w:divBdr>
        </w:div>
      </w:divsChild>
    </w:div>
    <w:div w:id="1258368446">
      <w:bodyDiv w:val="1"/>
      <w:marLeft w:val="0"/>
      <w:marRight w:val="0"/>
      <w:marTop w:val="0"/>
      <w:marBottom w:val="0"/>
      <w:divBdr>
        <w:top w:val="none" w:sz="0" w:space="0" w:color="auto"/>
        <w:left w:val="none" w:sz="0" w:space="0" w:color="auto"/>
        <w:bottom w:val="none" w:sz="0" w:space="0" w:color="auto"/>
        <w:right w:val="none" w:sz="0" w:space="0" w:color="auto"/>
      </w:divBdr>
      <w:divsChild>
        <w:div w:id="1216892061">
          <w:marLeft w:val="0"/>
          <w:marRight w:val="0"/>
          <w:marTop w:val="0"/>
          <w:marBottom w:val="0"/>
          <w:divBdr>
            <w:top w:val="none" w:sz="0" w:space="0" w:color="auto"/>
            <w:left w:val="none" w:sz="0" w:space="0" w:color="auto"/>
            <w:bottom w:val="none" w:sz="0" w:space="0" w:color="auto"/>
            <w:right w:val="none" w:sz="0" w:space="0" w:color="auto"/>
          </w:divBdr>
        </w:div>
        <w:div w:id="1417050379">
          <w:marLeft w:val="0"/>
          <w:marRight w:val="0"/>
          <w:marTop w:val="0"/>
          <w:marBottom w:val="0"/>
          <w:divBdr>
            <w:top w:val="none" w:sz="0" w:space="0" w:color="auto"/>
            <w:left w:val="none" w:sz="0" w:space="0" w:color="auto"/>
            <w:bottom w:val="none" w:sz="0" w:space="0" w:color="auto"/>
            <w:right w:val="none" w:sz="0" w:space="0" w:color="auto"/>
          </w:divBdr>
        </w:div>
      </w:divsChild>
    </w:div>
    <w:div w:id="1304458687">
      <w:bodyDiv w:val="1"/>
      <w:marLeft w:val="0"/>
      <w:marRight w:val="0"/>
      <w:marTop w:val="0"/>
      <w:marBottom w:val="0"/>
      <w:divBdr>
        <w:top w:val="none" w:sz="0" w:space="0" w:color="auto"/>
        <w:left w:val="none" w:sz="0" w:space="0" w:color="auto"/>
        <w:bottom w:val="none" w:sz="0" w:space="0" w:color="auto"/>
        <w:right w:val="none" w:sz="0" w:space="0" w:color="auto"/>
      </w:divBdr>
    </w:div>
    <w:div w:id="1322469364">
      <w:bodyDiv w:val="1"/>
      <w:marLeft w:val="0"/>
      <w:marRight w:val="0"/>
      <w:marTop w:val="0"/>
      <w:marBottom w:val="0"/>
      <w:divBdr>
        <w:top w:val="none" w:sz="0" w:space="0" w:color="auto"/>
        <w:left w:val="none" w:sz="0" w:space="0" w:color="auto"/>
        <w:bottom w:val="none" w:sz="0" w:space="0" w:color="auto"/>
        <w:right w:val="none" w:sz="0" w:space="0" w:color="auto"/>
      </w:divBdr>
      <w:divsChild>
        <w:div w:id="139615264">
          <w:marLeft w:val="0"/>
          <w:marRight w:val="0"/>
          <w:marTop w:val="0"/>
          <w:marBottom w:val="0"/>
          <w:divBdr>
            <w:top w:val="none" w:sz="0" w:space="0" w:color="auto"/>
            <w:left w:val="none" w:sz="0" w:space="0" w:color="auto"/>
            <w:bottom w:val="none" w:sz="0" w:space="0" w:color="auto"/>
            <w:right w:val="none" w:sz="0" w:space="0" w:color="auto"/>
          </w:divBdr>
        </w:div>
        <w:div w:id="727994924">
          <w:marLeft w:val="0"/>
          <w:marRight w:val="0"/>
          <w:marTop w:val="0"/>
          <w:marBottom w:val="0"/>
          <w:divBdr>
            <w:top w:val="none" w:sz="0" w:space="0" w:color="auto"/>
            <w:left w:val="none" w:sz="0" w:space="0" w:color="auto"/>
            <w:bottom w:val="none" w:sz="0" w:space="0" w:color="auto"/>
            <w:right w:val="none" w:sz="0" w:space="0" w:color="auto"/>
          </w:divBdr>
        </w:div>
      </w:divsChild>
    </w:div>
    <w:div w:id="1345740745">
      <w:bodyDiv w:val="1"/>
      <w:marLeft w:val="0"/>
      <w:marRight w:val="0"/>
      <w:marTop w:val="0"/>
      <w:marBottom w:val="0"/>
      <w:divBdr>
        <w:top w:val="none" w:sz="0" w:space="0" w:color="auto"/>
        <w:left w:val="none" w:sz="0" w:space="0" w:color="auto"/>
        <w:bottom w:val="none" w:sz="0" w:space="0" w:color="auto"/>
        <w:right w:val="none" w:sz="0" w:space="0" w:color="auto"/>
      </w:divBdr>
      <w:divsChild>
        <w:div w:id="72553676">
          <w:marLeft w:val="0"/>
          <w:marRight w:val="0"/>
          <w:marTop w:val="0"/>
          <w:marBottom w:val="0"/>
          <w:divBdr>
            <w:top w:val="none" w:sz="0" w:space="0" w:color="auto"/>
            <w:left w:val="none" w:sz="0" w:space="0" w:color="auto"/>
            <w:bottom w:val="none" w:sz="0" w:space="0" w:color="auto"/>
            <w:right w:val="none" w:sz="0" w:space="0" w:color="auto"/>
          </w:divBdr>
        </w:div>
        <w:div w:id="1482692632">
          <w:marLeft w:val="0"/>
          <w:marRight w:val="0"/>
          <w:marTop w:val="0"/>
          <w:marBottom w:val="0"/>
          <w:divBdr>
            <w:top w:val="none" w:sz="0" w:space="0" w:color="auto"/>
            <w:left w:val="none" w:sz="0" w:space="0" w:color="auto"/>
            <w:bottom w:val="none" w:sz="0" w:space="0" w:color="auto"/>
            <w:right w:val="none" w:sz="0" w:space="0" w:color="auto"/>
          </w:divBdr>
        </w:div>
      </w:divsChild>
    </w:div>
    <w:div w:id="1356999120">
      <w:bodyDiv w:val="1"/>
      <w:marLeft w:val="0"/>
      <w:marRight w:val="0"/>
      <w:marTop w:val="0"/>
      <w:marBottom w:val="0"/>
      <w:divBdr>
        <w:top w:val="none" w:sz="0" w:space="0" w:color="auto"/>
        <w:left w:val="none" w:sz="0" w:space="0" w:color="auto"/>
        <w:bottom w:val="none" w:sz="0" w:space="0" w:color="auto"/>
        <w:right w:val="none" w:sz="0" w:space="0" w:color="auto"/>
      </w:divBdr>
    </w:div>
    <w:div w:id="1393965766">
      <w:bodyDiv w:val="1"/>
      <w:marLeft w:val="0"/>
      <w:marRight w:val="0"/>
      <w:marTop w:val="0"/>
      <w:marBottom w:val="0"/>
      <w:divBdr>
        <w:top w:val="none" w:sz="0" w:space="0" w:color="auto"/>
        <w:left w:val="none" w:sz="0" w:space="0" w:color="auto"/>
        <w:bottom w:val="none" w:sz="0" w:space="0" w:color="auto"/>
        <w:right w:val="none" w:sz="0" w:space="0" w:color="auto"/>
      </w:divBdr>
      <w:divsChild>
        <w:div w:id="769547869">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sChild>
    </w:div>
    <w:div w:id="1413510267">
      <w:bodyDiv w:val="1"/>
      <w:marLeft w:val="0"/>
      <w:marRight w:val="0"/>
      <w:marTop w:val="0"/>
      <w:marBottom w:val="0"/>
      <w:divBdr>
        <w:top w:val="none" w:sz="0" w:space="0" w:color="auto"/>
        <w:left w:val="none" w:sz="0" w:space="0" w:color="auto"/>
        <w:bottom w:val="none" w:sz="0" w:space="0" w:color="auto"/>
        <w:right w:val="none" w:sz="0" w:space="0" w:color="auto"/>
      </w:divBdr>
    </w:div>
    <w:div w:id="1444031337">
      <w:bodyDiv w:val="1"/>
      <w:marLeft w:val="0"/>
      <w:marRight w:val="0"/>
      <w:marTop w:val="0"/>
      <w:marBottom w:val="0"/>
      <w:divBdr>
        <w:top w:val="none" w:sz="0" w:space="0" w:color="auto"/>
        <w:left w:val="none" w:sz="0" w:space="0" w:color="auto"/>
        <w:bottom w:val="none" w:sz="0" w:space="0" w:color="auto"/>
        <w:right w:val="none" w:sz="0" w:space="0" w:color="auto"/>
      </w:divBdr>
    </w:div>
    <w:div w:id="1450734993">
      <w:bodyDiv w:val="1"/>
      <w:marLeft w:val="0"/>
      <w:marRight w:val="0"/>
      <w:marTop w:val="0"/>
      <w:marBottom w:val="0"/>
      <w:divBdr>
        <w:top w:val="none" w:sz="0" w:space="0" w:color="auto"/>
        <w:left w:val="none" w:sz="0" w:space="0" w:color="auto"/>
        <w:bottom w:val="none" w:sz="0" w:space="0" w:color="auto"/>
        <w:right w:val="none" w:sz="0" w:space="0" w:color="auto"/>
      </w:divBdr>
    </w:div>
    <w:div w:id="1511943993">
      <w:bodyDiv w:val="1"/>
      <w:marLeft w:val="0"/>
      <w:marRight w:val="0"/>
      <w:marTop w:val="0"/>
      <w:marBottom w:val="0"/>
      <w:divBdr>
        <w:top w:val="none" w:sz="0" w:space="0" w:color="auto"/>
        <w:left w:val="none" w:sz="0" w:space="0" w:color="auto"/>
        <w:bottom w:val="none" w:sz="0" w:space="0" w:color="auto"/>
        <w:right w:val="none" w:sz="0" w:space="0" w:color="auto"/>
      </w:divBdr>
    </w:div>
    <w:div w:id="1519271969">
      <w:bodyDiv w:val="1"/>
      <w:marLeft w:val="0"/>
      <w:marRight w:val="0"/>
      <w:marTop w:val="0"/>
      <w:marBottom w:val="0"/>
      <w:divBdr>
        <w:top w:val="none" w:sz="0" w:space="0" w:color="auto"/>
        <w:left w:val="none" w:sz="0" w:space="0" w:color="auto"/>
        <w:bottom w:val="none" w:sz="0" w:space="0" w:color="auto"/>
        <w:right w:val="none" w:sz="0" w:space="0" w:color="auto"/>
      </w:divBdr>
      <w:divsChild>
        <w:div w:id="980576973">
          <w:marLeft w:val="0"/>
          <w:marRight w:val="0"/>
          <w:marTop w:val="0"/>
          <w:marBottom w:val="0"/>
          <w:divBdr>
            <w:top w:val="none" w:sz="0" w:space="0" w:color="auto"/>
            <w:left w:val="none" w:sz="0" w:space="0" w:color="auto"/>
            <w:bottom w:val="none" w:sz="0" w:space="0" w:color="auto"/>
            <w:right w:val="none" w:sz="0" w:space="0" w:color="auto"/>
          </w:divBdr>
        </w:div>
        <w:div w:id="1431897994">
          <w:marLeft w:val="0"/>
          <w:marRight w:val="0"/>
          <w:marTop w:val="0"/>
          <w:marBottom w:val="0"/>
          <w:divBdr>
            <w:top w:val="none" w:sz="0" w:space="0" w:color="auto"/>
            <w:left w:val="none" w:sz="0" w:space="0" w:color="auto"/>
            <w:bottom w:val="none" w:sz="0" w:space="0" w:color="auto"/>
            <w:right w:val="none" w:sz="0" w:space="0" w:color="auto"/>
          </w:divBdr>
        </w:div>
      </w:divsChild>
    </w:div>
    <w:div w:id="1527788245">
      <w:bodyDiv w:val="1"/>
      <w:marLeft w:val="0"/>
      <w:marRight w:val="0"/>
      <w:marTop w:val="0"/>
      <w:marBottom w:val="0"/>
      <w:divBdr>
        <w:top w:val="none" w:sz="0" w:space="0" w:color="auto"/>
        <w:left w:val="none" w:sz="0" w:space="0" w:color="auto"/>
        <w:bottom w:val="none" w:sz="0" w:space="0" w:color="auto"/>
        <w:right w:val="none" w:sz="0" w:space="0" w:color="auto"/>
      </w:divBdr>
      <w:divsChild>
        <w:div w:id="166098890">
          <w:marLeft w:val="0"/>
          <w:marRight w:val="0"/>
          <w:marTop w:val="0"/>
          <w:marBottom w:val="0"/>
          <w:divBdr>
            <w:top w:val="none" w:sz="0" w:space="0" w:color="auto"/>
            <w:left w:val="none" w:sz="0" w:space="0" w:color="auto"/>
            <w:bottom w:val="none" w:sz="0" w:space="0" w:color="auto"/>
            <w:right w:val="none" w:sz="0" w:space="0" w:color="auto"/>
          </w:divBdr>
        </w:div>
        <w:div w:id="529227948">
          <w:marLeft w:val="0"/>
          <w:marRight w:val="0"/>
          <w:marTop w:val="0"/>
          <w:marBottom w:val="0"/>
          <w:divBdr>
            <w:top w:val="none" w:sz="0" w:space="0" w:color="auto"/>
            <w:left w:val="none" w:sz="0" w:space="0" w:color="auto"/>
            <w:bottom w:val="none" w:sz="0" w:space="0" w:color="auto"/>
            <w:right w:val="none" w:sz="0" w:space="0" w:color="auto"/>
          </w:divBdr>
        </w:div>
      </w:divsChild>
    </w:div>
    <w:div w:id="1530296456">
      <w:bodyDiv w:val="1"/>
      <w:marLeft w:val="0"/>
      <w:marRight w:val="0"/>
      <w:marTop w:val="0"/>
      <w:marBottom w:val="0"/>
      <w:divBdr>
        <w:top w:val="none" w:sz="0" w:space="0" w:color="auto"/>
        <w:left w:val="none" w:sz="0" w:space="0" w:color="auto"/>
        <w:bottom w:val="none" w:sz="0" w:space="0" w:color="auto"/>
        <w:right w:val="none" w:sz="0" w:space="0" w:color="auto"/>
      </w:divBdr>
    </w:div>
    <w:div w:id="1536114256">
      <w:bodyDiv w:val="1"/>
      <w:marLeft w:val="0"/>
      <w:marRight w:val="0"/>
      <w:marTop w:val="0"/>
      <w:marBottom w:val="0"/>
      <w:divBdr>
        <w:top w:val="none" w:sz="0" w:space="0" w:color="auto"/>
        <w:left w:val="none" w:sz="0" w:space="0" w:color="auto"/>
        <w:bottom w:val="none" w:sz="0" w:space="0" w:color="auto"/>
        <w:right w:val="none" w:sz="0" w:space="0" w:color="auto"/>
      </w:divBdr>
      <w:divsChild>
        <w:div w:id="210658236">
          <w:marLeft w:val="0"/>
          <w:marRight w:val="0"/>
          <w:marTop w:val="0"/>
          <w:marBottom w:val="0"/>
          <w:divBdr>
            <w:top w:val="none" w:sz="0" w:space="0" w:color="auto"/>
            <w:left w:val="none" w:sz="0" w:space="0" w:color="auto"/>
            <w:bottom w:val="none" w:sz="0" w:space="0" w:color="auto"/>
            <w:right w:val="none" w:sz="0" w:space="0" w:color="auto"/>
          </w:divBdr>
        </w:div>
        <w:div w:id="1088386285">
          <w:marLeft w:val="0"/>
          <w:marRight w:val="0"/>
          <w:marTop w:val="0"/>
          <w:marBottom w:val="0"/>
          <w:divBdr>
            <w:top w:val="none" w:sz="0" w:space="0" w:color="auto"/>
            <w:left w:val="none" w:sz="0" w:space="0" w:color="auto"/>
            <w:bottom w:val="none" w:sz="0" w:space="0" w:color="auto"/>
            <w:right w:val="none" w:sz="0" w:space="0" w:color="auto"/>
          </w:divBdr>
        </w:div>
      </w:divsChild>
    </w:div>
    <w:div w:id="1582180843">
      <w:bodyDiv w:val="1"/>
      <w:marLeft w:val="0"/>
      <w:marRight w:val="0"/>
      <w:marTop w:val="0"/>
      <w:marBottom w:val="0"/>
      <w:divBdr>
        <w:top w:val="none" w:sz="0" w:space="0" w:color="auto"/>
        <w:left w:val="none" w:sz="0" w:space="0" w:color="auto"/>
        <w:bottom w:val="none" w:sz="0" w:space="0" w:color="auto"/>
        <w:right w:val="none" w:sz="0" w:space="0" w:color="auto"/>
      </w:divBdr>
    </w:div>
    <w:div w:id="1670136333">
      <w:bodyDiv w:val="1"/>
      <w:marLeft w:val="0"/>
      <w:marRight w:val="0"/>
      <w:marTop w:val="0"/>
      <w:marBottom w:val="0"/>
      <w:divBdr>
        <w:top w:val="none" w:sz="0" w:space="0" w:color="auto"/>
        <w:left w:val="none" w:sz="0" w:space="0" w:color="auto"/>
        <w:bottom w:val="none" w:sz="0" w:space="0" w:color="auto"/>
        <w:right w:val="none" w:sz="0" w:space="0" w:color="auto"/>
      </w:divBdr>
    </w:div>
    <w:div w:id="1672096425">
      <w:bodyDiv w:val="1"/>
      <w:marLeft w:val="0"/>
      <w:marRight w:val="0"/>
      <w:marTop w:val="0"/>
      <w:marBottom w:val="0"/>
      <w:divBdr>
        <w:top w:val="none" w:sz="0" w:space="0" w:color="auto"/>
        <w:left w:val="none" w:sz="0" w:space="0" w:color="auto"/>
        <w:bottom w:val="none" w:sz="0" w:space="0" w:color="auto"/>
        <w:right w:val="none" w:sz="0" w:space="0" w:color="auto"/>
      </w:divBdr>
      <w:divsChild>
        <w:div w:id="1634947841">
          <w:marLeft w:val="0"/>
          <w:marRight w:val="0"/>
          <w:marTop w:val="0"/>
          <w:marBottom w:val="0"/>
          <w:divBdr>
            <w:top w:val="none" w:sz="0" w:space="0" w:color="auto"/>
            <w:left w:val="none" w:sz="0" w:space="0" w:color="auto"/>
            <w:bottom w:val="none" w:sz="0" w:space="0" w:color="auto"/>
            <w:right w:val="none" w:sz="0" w:space="0" w:color="auto"/>
          </w:divBdr>
        </w:div>
      </w:divsChild>
    </w:div>
    <w:div w:id="1696611524">
      <w:bodyDiv w:val="1"/>
      <w:marLeft w:val="0"/>
      <w:marRight w:val="0"/>
      <w:marTop w:val="0"/>
      <w:marBottom w:val="0"/>
      <w:divBdr>
        <w:top w:val="none" w:sz="0" w:space="0" w:color="auto"/>
        <w:left w:val="none" w:sz="0" w:space="0" w:color="auto"/>
        <w:bottom w:val="none" w:sz="0" w:space="0" w:color="auto"/>
        <w:right w:val="none" w:sz="0" w:space="0" w:color="auto"/>
      </w:divBdr>
    </w:div>
    <w:div w:id="1736464073">
      <w:bodyDiv w:val="1"/>
      <w:marLeft w:val="0"/>
      <w:marRight w:val="0"/>
      <w:marTop w:val="0"/>
      <w:marBottom w:val="0"/>
      <w:divBdr>
        <w:top w:val="none" w:sz="0" w:space="0" w:color="auto"/>
        <w:left w:val="none" w:sz="0" w:space="0" w:color="auto"/>
        <w:bottom w:val="none" w:sz="0" w:space="0" w:color="auto"/>
        <w:right w:val="none" w:sz="0" w:space="0" w:color="auto"/>
      </w:divBdr>
      <w:divsChild>
        <w:div w:id="824930642">
          <w:marLeft w:val="0"/>
          <w:marRight w:val="0"/>
          <w:marTop w:val="0"/>
          <w:marBottom w:val="0"/>
          <w:divBdr>
            <w:top w:val="none" w:sz="0" w:space="0" w:color="auto"/>
            <w:left w:val="none" w:sz="0" w:space="0" w:color="auto"/>
            <w:bottom w:val="none" w:sz="0" w:space="0" w:color="auto"/>
            <w:right w:val="none" w:sz="0" w:space="0" w:color="auto"/>
          </w:divBdr>
        </w:div>
        <w:div w:id="1939411485">
          <w:marLeft w:val="0"/>
          <w:marRight w:val="0"/>
          <w:marTop w:val="0"/>
          <w:marBottom w:val="0"/>
          <w:divBdr>
            <w:top w:val="none" w:sz="0" w:space="0" w:color="auto"/>
            <w:left w:val="none" w:sz="0" w:space="0" w:color="auto"/>
            <w:bottom w:val="none" w:sz="0" w:space="0" w:color="auto"/>
            <w:right w:val="none" w:sz="0" w:space="0" w:color="auto"/>
          </w:divBdr>
        </w:div>
      </w:divsChild>
    </w:div>
    <w:div w:id="1759864236">
      <w:bodyDiv w:val="1"/>
      <w:marLeft w:val="0"/>
      <w:marRight w:val="0"/>
      <w:marTop w:val="0"/>
      <w:marBottom w:val="0"/>
      <w:divBdr>
        <w:top w:val="none" w:sz="0" w:space="0" w:color="auto"/>
        <w:left w:val="none" w:sz="0" w:space="0" w:color="auto"/>
        <w:bottom w:val="none" w:sz="0" w:space="0" w:color="auto"/>
        <w:right w:val="none" w:sz="0" w:space="0" w:color="auto"/>
      </w:divBdr>
    </w:div>
    <w:div w:id="1762409675">
      <w:bodyDiv w:val="1"/>
      <w:marLeft w:val="0"/>
      <w:marRight w:val="0"/>
      <w:marTop w:val="0"/>
      <w:marBottom w:val="0"/>
      <w:divBdr>
        <w:top w:val="none" w:sz="0" w:space="0" w:color="auto"/>
        <w:left w:val="none" w:sz="0" w:space="0" w:color="auto"/>
        <w:bottom w:val="none" w:sz="0" w:space="0" w:color="auto"/>
        <w:right w:val="none" w:sz="0" w:space="0" w:color="auto"/>
      </w:divBdr>
      <w:divsChild>
        <w:div w:id="84501420">
          <w:marLeft w:val="0"/>
          <w:marRight w:val="0"/>
          <w:marTop w:val="0"/>
          <w:marBottom w:val="0"/>
          <w:divBdr>
            <w:top w:val="none" w:sz="0" w:space="0" w:color="auto"/>
            <w:left w:val="none" w:sz="0" w:space="0" w:color="auto"/>
            <w:bottom w:val="none" w:sz="0" w:space="0" w:color="auto"/>
            <w:right w:val="none" w:sz="0" w:space="0" w:color="auto"/>
          </w:divBdr>
        </w:div>
        <w:div w:id="954944054">
          <w:marLeft w:val="0"/>
          <w:marRight w:val="0"/>
          <w:marTop w:val="0"/>
          <w:marBottom w:val="0"/>
          <w:divBdr>
            <w:top w:val="none" w:sz="0" w:space="0" w:color="auto"/>
            <w:left w:val="none" w:sz="0" w:space="0" w:color="auto"/>
            <w:bottom w:val="none" w:sz="0" w:space="0" w:color="auto"/>
            <w:right w:val="none" w:sz="0" w:space="0" w:color="auto"/>
          </w:divBdr>
        </w:div>
      </w:divsChild>
    </w:div>
    <w:div w:id="1889223278">
      <w:bodyDiv w:val="1"/>
      <w:marLeft w:val="0"/>
      <w:marRight w:val="0"/>
      <w:marTop w:val="0"/>
      <w:marBottom w:val="0"/>
      <w:divBdr>
        <w:top w:val="none" w:sz="0" w:space="0" w:color="auto"/>
        <w:left w:val="none" w:sz="0" w:space="0" w:color="auto"/>
        <w:bottom w:val="none" w:sz="0" w:space="0" w:color="auto"/>
        <w:right w:val="none" w:sz="0" w:space="0" w:color="auto"/>
      </w:divBdr>
    </w:div>
    <w:div w:id="1904218743">
      <w:bodyDiv w:val="1"/>
      <w:marLeft w:val="0"/>
      <w:marRight w:val="0"/>
      <w:marTop w:val="0"/>
      <w:marBottom w:val="0"/>
      <w:divBdr>
        <w:top w:val="none" w:sz="0" w:space="0" w:color="auto"/>
        <w:left w:val="none" w:sz="0" w:space="0" w:color="auto"/>
        <w:bottom w:val="none" w:sz="0" w:space="0" w:color="auto"/>
        <w:right w:val="none" w:sz="0" w:space="0" w:color="auto"/>
      </w:divBdr>
    </w:div>
    <w:div w:id="1923487483">
      <w:bodyDiv w:val="1"/>
      <w:marLeft w:val="0"/>
      <w:marRight w:val="0"/>
      <w:marTop w:val="0"/>
      <w:marBottom w:val="0"/>
      <w:divBdr>
        <w:top w:val="none" w:sz="0" w:space="0" w:color="auto"/>
        <w:left w:val="none" w:sz="0" w:space="0" w:color="auto"/>
        <w:bottom w:val="none" w:sz="0" w:space="0" w:color="auto"/>
        <w:right w:val="none" w:sz="0" w:space="0" w:color="auto"/>
      </w:divBdr>
      <w:divsChild>
        <w:div w:id="766735995">
          <w:marLeft w:val="0"/>
          <w:marRight w:val="0"/>
          <w:marTop w:val="0"/>
          <w:marBottom w:val="0"/>
          <w:divBdr>
            <w:top w:val="none" w:sz="0" w:space="0" w:color="auto"/>
            <w:left w:val="none" w:sz="0" w:space="0" w:color="auto"/>
            <w:bottom w:val="none" w:sz="0" w:space="0" w:color="auto"/>
            <w:right w:val="none" w:sz="0" w:space="0" w:color="auto"/>
          </w:divBdr>
        </w:div>
      </w:divsChild>
    </w:div>
    <w:div w:id="1961760862">
      <w:bodyDiv w:val="1"/>
      <w:marLeft w:val="0"/>
      <w:marRight w:val="0"/>
      <w:marTop w:val="0"/>
      <w:marBottom w:val="0"/>
      <w:divBdr>
        <w:top w:val="none" w:sz="0" w:space="0" w:color="auto"/>
        <w:left w:val="none" w:sz="0" w:space="0" w:color="auto"/>
        <w:bottom w:val="none" w:sz="0" w:space="0" w:color="auto"/>
        <w:right w:val="none" w:sz="0" w:space="0" w:color="auto"/>
      </w:divBdr>
    </w:div>
    <w:div w:id="2000648985">
      <w:bodyDiv w:val="1"/>
      <w:marLeft w:val="0"/>
      <w:marRight w:val="0"/>
      <w:marTop w:val="0"/>
      <w:marBottom w:val="0"/>
      <w:divBdr>
        <w:top w:val="none" w:sz="0" w:space="0" w:color="auto"/>
        <w:left w:val="none" w:sz="0" w:space="0" w:color="auto"/>
        <w:bottom w:val="none" w:sz="0" w:space="0" w:color="auto"/>
        <w:right w:val="none" w:sz="0" w:space="0" w:color="auto"/>
      </w:divBdr>
      <w:divsChild>
        <w:div w:id="579951467">
          <w:marLeft w:val="0"/>
          <w:marRight w:val="0"/>
          <w:marTop w:val="0"/>
          <w:marBottom w:val="0"/>
          <w:divBdr>
            <w:top w:val="none" w:sz="0" w:space="0" w:color="auto"/>
            <w:left w:val="none" w:sz="0" w:space="0" w:color="auto"/>
            <w:bottom w:val="none" w:sz="0" w:space="0" w:color="auto"/>
            <w:right w:val="none" w:sz="0" w:space="0" w:color="auto"/>
          </w:divBdr>
        </w:div>
        <w:div w:id="738402022">
          <w:marLeft w:val="0"/>
          <w:marRight w:val="0"/>
          <w:marTop w:val="0"/>
          <w:marBottom w:val="0"/>
          <w:divBdr>
            <w:top w:val="none" w:sz="0" w:space="0" w:color="auto"/>
            <w:left w:val="none" w:sz="0" w:space="0" w:color="auto"/>
            <w:bottom w:val="none" w:sz="0" w:space="0" w:color="auto"/>
            <w:right w:val="none" w:sz="0" w:space="0" w:color="auto"/>
          </w:divBdr>
        </w:div>
      </w:divsChild>
    </w:div>
    <w:div w:id="2017152214">
      <w:bodyDiv w:val="1"/>
      <w:marLeft w:val="0"/>
      <w:marRight w:val="0"/>
      <w:marTop w:val="0"/>
      <w:marBottom w:val="0"/>
      <w:divBdr>
        <w:top w:val="none" w:sz="0" w:space="0" w:color="auto"/>
        <w:left w:val="none" w:sz="0" w:space="0" w:color="auto"/>
        <w:bottom w:val="none" w:sz="0" w:space="0" w:color="auto"/>
        <w:right w:val="none" w:sz="0" w:space="0" w:color="auto"/>
      </w:divBdr>
    </w:div>
    <w:div w:id="2044405565">
      <w:bodyDiv w:val="1"/>
      <w:marLeft w:val="0"/>
      <w:marRight w:val="0"/>
      <w:marTop w:val="0"/>
      <w:marBottom w:val="0"/>
      <w:divBdr>
        <w:top w:val="none" w:sz="0" w:space="0" w:color="auto"/>
        <w:left w:val="none" w:sz="0" w:space="0" w:color="auto"/>
        <w:bottom w:val="none" w:sz="0" w:space="0" w:color="auto"/>
        <w:right w:val="none" w:sz="0" w:space="0" w:color="auto"/>
      </w:divBdr>
      <w:divsChild>
        <w:div w:id="290794762">
          <w:marLeft w:val="0"/>
          <w:marRight w:val="0"/>
          <w:marTop w:val="0"/>
          <w:marBottom w:val="0"/>
          <w:divBdr>
            <w:top w:val="none" w:sz="0" w:space="0" w:color="auto"/>
            <w:left w:val="none" w:sz="0" w:space="0" w:color="auto"/>
            <w:bottom w:val="none" w:sz="0" w:space="0" w:color="auto"/>
            <w:right w:val="none" w:sz="0" w:space="0" w:color="auto"/>
          </w:divBdr>
        </w:div>
        <w:div w:id="356007407">
          <w:marLeft w:val="0"/>
          <w:marRight w:val="0"/>
          <w:marTop w:val="0"/>
          <w:marBottom w:val="0"/>
          <w:divBdr>
            <w:top w:val="none" w:sz="0" w:space="0" w:color="auto"/>
            <w:left w:val="none" w:sz="0" w:space="0" w:color="auto"/>
            <w:bottom w:val="none" w:sz="0" w:space="0" w:color="auto"/>
            <w:right w:val="none" w:sz="0" w:space="0" w:color="auto"/>
          </w:divBdr>
        </w:div>
      </w:divsChild>
    </w:div>
    <w:div w:id="2063554878">
      <w:bodyDiv w:val="1"/>
      <w:marLeft w:val="0"/>
      <w:marRight w:val="0"/>
      <w:marTop w:val="0"/>
      <w:marBottom w:val="0"/>
      <w:divBdr>
        <w:top w:val="none" w:sz="0" w:space="0" w:color="auto"/>
        <w:left w:val="none" w:sz="0" w:space="0" w:color="auto"/>
        <w:bottom w:val="none" w:sz="0" w:space="0" w:color="auto"/>
        <w:right w:val="none" w:sz="0" w:space="0" w:color="auto"/>
      </w:divBdr>
      <w:divsChild>
        <w:div w:id="61031738">
          <w:marLeft w:val="0"/>
          <w:marRight w:val="0"/>
          <w:marTop w:val="0"/>
          <w:marBottom w:val="0"/>
          <w:divBdr>
            <w:top w:val="none" w:sz="0" w:space="0" w:color="auto"/>
            <w:left w:val="none" w:sz="0" w:space="0" w:color="auto"/>
            <w:bottom w:val="none" w:sz="0" w:space="0" w:color="auto"/>
            <w:right w:val="none" w:sz="0" w:space="0" w:color="auto"/>
          </w:divBdr>
        </w:div>
        <w:div w:id="1432899503">
          <w:marLeft w:val="0"/>
          <w:marRight w:val="0"/>
          <w:marTop w:val="0"/>
          <w:marBottom w:val="0"/>
          <w:divBdr>
            <w:top w:val="none" w:sz="0" w:space="0" w:color="auto"/>
            <w:left w:val="none" w:sz="0" w:space="0" w:color="auto"/>
            <w:bottom w:val="none" w:sz="0" w:space="0" w:color="auto"/>
            <w:right w:val="none" w:sz="0" w:space="0" w:color="auto"/>
          </w:divBdr>
        </w:div>
      </w:divsChild>
    </w:div>
    <w:div w:id="2071688462">
      <w:bodyDiv w:val="1"/>
      <w:marLeft w:val="0"/>
      <w:marRight w:val="0"/>
      <w:marTop w:val="0"/>
      <w:marBottom w:val="0"/>
      <w:divBdr>
        <w:top w:val="none" w:sz="0" w:space="0" w:color="auto"/>
        <w:left w:val="none" w:sz="0" w:space="0" w:color="auto"/>
        <w:bottom w:val="none" w:sz="0" w:space="0" w:color="auto"/>
        <w:right w:val="none" w:sz="0" w:space="0" w:color="auto"/>
      </w:divBdr>
      <w:divsChild>
        <w:div w:id="129981803">
          <w:marLeft w:val="0"/>
          <w:marRight w:val="0"/>
          <w:marTop w:val="0"/>
          <w:marBottom w:val="0"/>
          <w:divBdr>
            <w:top w:val="none" w:sz="0" w:space="0" w:color="auto"/>
            <w:left w:val="none" w:sz="0" w:space="0" w:color="auto"/>
            <w:bottom w:val="none" w:sz="0" w:space="0" w:color="auto"/>
            <w:right w:val="none" w:sz="0" w:space="0" w:color="auto"/>
          </w:divBdr>
        </w:div>
        <w:div w:id="1280380876">
          <w:marLeft w:val="0"/>
          <w:marRight w:val="0"/>
          <w:marTop w:val="0"/>
          <w:marBottom w:val="0"/>
          <w:divBdr>
            <w:top w:val="none" w:sz="0" w:space="0" w:color="auto"/>
            <w:left w:val="none" w:sz="0" w:space="0" w:color="auto"/>
            <w:bottom w:val="none" w:sz="0" w:space="0" w:color="auto"/>
            <w:right w:val="none" w:sz="0" w:space="0" w:color="auto"/>
          </w:divBdr>
        </w:div>
      </w:divsChild>
    </w:div>
    <w:div w:id="2073119418">
      <w:bodyDiv w:val="1"/>
      <w:marLeft w:val="0"/>
      <w:marRight w:val="0"/>
      <w:marTop w:val="0"/>
      <w:marBottom w:val="0"/>
      <w:divBdr>
        <w:top w:val="none" w:sz="0" w:space="0" w:color="auto"/>
        <w:left w:val="none" w:sz="0" w:space="0" w:color="auto"/>
        <w:bottom w:val="none" w:sz="0" w:space="0" w:color="auto"/>
        <w:right w:val="none" w:sz="0" w:space="0" w:color="auto"/>
      </w:divBdr>
    </w:div>
    <w:div w:id="2118213580">
      <w:bodyDiv w:val="1"/>
      <w:marLeft w:val="0"/>
      <w:marRight w:val="0"/>
      <w:marTop w:val="0"/>
      <w:marBottom w:val="0"/>
      <w:divBdr>
        <w:top w:val="none" w:sz="0" w:space="0" w:color="auto"/>
        <w:left w:val="none" w:sz="0" w:space="0" w:color="auto"/>
        <w:bottom w:val="none" w:sz="0" w:space="0" w:color="auto"/>
        <w:right w:val="none" w:sz="0" w:space="0" w:color="auto"/>
      </w:divBdr>
      <w:divsChild>
        <w:div w:id="1002005230">
          <w:marLeft w:val="0"/>
          <w:marRight w:val="0"/>
          <w:marTop w:val="0"/>
          <w:marBottom w:val="0"/>
          <w:divBdr>
            <w:top w:val="none" w:sz="0" w:space="0" w:color="auto"/>
            <w:left w:val="none" w:sz="0" w:space="0" w:color="auto"/>
            <w:bottom w:val="none" w:sz="0" w:space="0" w:color="auto"/>
            <w:right w:val="none" w:sz="0" w:space="0" w:color="auto"/>
          </w:divBdr>
        </w:div>
        <w:div w:id="1770197820">
          <w:marLeft w:val="0"/>
          <w:marRight w:val="0"/>
          <w:marTop w:val="0"/>
          <w:marBottom w:val="0"/>
          <w:divBdr>
            <w:top w:val="none" w:sz="0" w:space="0" w:color="auto"/>
            <w:left w:val="none" w:sz="0" w:space="0" w:color="auto"/>
            <w:bottom w:val="none" w:sz="0" w:space="0" w:color="auto"/>
            <w:right w:val="none" w:sz="0" w:space="0" w:color="auto"/>
          </w:divBdr>
        </w:div>
      </w:divsChild>
    </w:div>
    <w:div w:id="2120365982">
      <w:bodyDiv w:val="1"/>
      <w:marLeft w:val="0"/>
      <w:marRight w:val="0"/>
      <w:marTop w:val="0"/>
      <w:marBottom w:val="0"/>
      <w:divBdr>
        <w:top w:val="none" w:sz="0" w:space="0" w:color="auto"/>
        <w:left w:val="none" w:sz="0" w:space="0" w:color="auto"/>
        <w:bottom w:val="none" w:sz="0" w:space="0" w:color="auto"/>
        <w:right w:val="none" w:sz="0" w:space="0" w:color="auto"/>
      </w:divBdr>
    </w:div>
    <w:div w:id="2142381062">
      <w:bodyDiv w:val="1"/>
      <w:marLeft w:val="0"/>
      <w:marRight w:val="0"/>
      <w:marTop w:val="0"/>
      <w:marBottom w:val="0"/>
      <w:divBdr>
        <w:top w:val="none" w:sz="0" w:space="0" w:color="auto"/>
        <w:left w:val="none" w:sz="0" w:space="0" w:color="auto"/>
        <w:bottom w:val="none" w:sz="0" w:space="0" w:color="auto"/>
        <w:right w:val="none" w:sz="0" w:space="0" w:color="auto"/>
      </w:divBdr>
      <w:divsChild>
        <w:div w:id="603075439">
          <w:marLeft w:val="0"/>
          <w:marRight w:val="0"/>
          <w:marTop w:val="0"/>
          <w:marBottom w:val="0"/>
          <w:divBdr>
            <w:top w:val="none" w:sz="0" w:space="0" w:color="auto"/>
            <w:left w:val="none" w:sz="0" w:space="0" w:color="auto"/>
            <w:bottom w:val="none" w:sz="0" w:space="0" w:color="auto"/>
            <w:right w:val="none" w:sz="0" w:space="0" w:color="auto"/>
          </w:divBdr>
        </w:div>
        <w:div w:id="129919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01.safelinks.protection.outlook.com/?url=https%3A%2F%2Fnwis.nhs.wales%2Fcoronavirus%2Fdigital-support-updates-for-healthcare-professionals%2Fidentifying-shielding-patients%2F&amp;data=02%7C01%7CMark.Walker001%40gov.wales%7C8a703efe02af46ac925708d7f58f99e4%7Ca2cc36c592804ae78887d06dab89216b%7C0%7C0%7C637247869418340596&amp;sdata=57ZBGnkxBDI0KIhDdFM2BO0w321P6wazA91PiJT4bk4%3D&amp;reserved=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NWISCOV19DATA@Wales.nhs.uk"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ing.com/images/search?view=detailV2&amp;ccid=kBIlAUSB&amp;id=F79EEAB7FAFF4B118B8E58CE77705A365BA474AA&amp;thid=OIP.kBIlAUSBM-a09SQo_w0BkgHaDt&amp;mediaurl=http%3a%2f%2fwww.nhsconfed.org%2f%7e%2fmedia%2fConfederation%2fImages%2flogos%2fPartners%2520and%2520sponsors%2fPublic-Health-Wales-Logo.gif%3fw%3d380&amp;exph=400&amp;expw=800&amp;q=nhs+wales&amp;simid=608041478947016670&amp;selectedIndex=0"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4" ma:contentTypeDescription="Create a new document." ma:contentTypeScope="" ma:versionID="e53e23f26320fabeb28e1d07db51ab34">
  <xsd:schema xmlns:xsd="http://www.w3.org/2001/XMLSchema" xmlns:xs="http://www.w3.org/2001/XMLSchema" xmlns:p="http://schemas.microsoft.com/office/2006/metadata/properties" xmlns:ns3="fad5256b-9034-4098-a484-2992d39a629e" targetNamespace="http://schemas.microsoft.com/office/2006/metadata/properties" ma:root="true" ma:fieldsID="9ddbd353d9492833376a3a2993242ca0"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A30011979</value>
    </field>
    <field name="Objective-Title">
      <value order="0">CEM-CMO-2020-19 - Public Health Link - Coronavirus (COVID-19) - Process for Secondary Care Additions to the Welsh Shielded Patient List</value>
    </field>
    <field name="Objective-Description">
      <value order="0"/>
    </field>
    <field name="Objective-CreationStamp">
      <value order="0">2020-05-14T14:15:30Z</value>
    </field>
    <field name="Objective-IsApproved">
      <value order="0">false</value>
    </field>
    <field name="Objective-IsPublished">
      <value order="0">true</value>
    </field>
    <field name="Objective-DatePublished">
      <value order="0">2020-05-15T12:59:52Z</value>
    </field>
    <field name="Objective-ModificationStamp">
      <value order="0">2020-05-15T12:59:52Z</value>
    </field>
    <field name="Objective-Owner">
      <value order="0">Barry, Stephen (HSS - DHP Public Health)</value>
    </field>
    <field name="Objective-Path">
      <value order="0">Objective Global Folder:Business File Plan:Health &amp; Social Services (HSS):# Health &amp; Social Services (HSS) - COVID-19 (Coronavirus):1 - Save:/CMO - Frank Atherton - Population Health Directorate:Public Health:Communicable Disease - COVID-19 - Health Protection - Guidances - 2020-2025:Guidance - vulnerable groups phase 2</value>
    </field>
    <field name="Objective-Parent">
      <value order="0">Guidance - vulnerable groups phase 2</value>
    </field>
    <field name="Objective-State">
      <value order="0">Published</value>
    </field>
    <field name="Objective-VersionId">
      <value order="0">vA59867058</value>
    </field>
    <field name="Objective-Version">
      <value order="0">2.0</value>
    </field>
    <field name="Objective-VersionNumber">
      <value order="0">8</value>
    </field>
    <field name="Objective-VersionComment">
      <value order="0"/>
    </field>
    <field name="Objective-FileNumber">
      <value order="0">qA1426747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2020-05-13T23:00:00Z</value>
      </field>
      <field name="Objective-What to Keep">
        <value order="0">No</value>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18FC9-6626-4008-985A-861AE1575861}">
  <ds:schemaRefs>
    <ds:schemaRef ds:uri="http://purl.org/dc/dcmitype/"/>
    <ds:schemaRef ds:uri="http://schemas.microsoft.com/office/2006/documentManagement/type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38BF668-7EF6-4390-B776-EA7764BA8ABA}">
  <ds:schemaRefs>
    <ds:schemaRef ds:uri="http://schemas.microsoft.com/sharepoint/v3/contenttype/forms"/>
  </ds:schemaRefs>
</ds:datastoreItem>
</file>

<file path=customXml/itemProps3.xml><?xml version="1.0" encoding="utf-8"?>
<ds:datastoreItem xmlns:ds="http://schemas.openxmlformats.org/officeDocument/2006/customXml" ds:itemID="{7568C8AF-4CCE-4976-9584-5D142C026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96F0B31C-D62C-4BD2-ADC4-8679E9A5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8601</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Welsh Assembly Government</Company>
  <LinksUpToDate>false</LinksUpToDate>
  <CharactersWithSpaces>9909</CharactersWithSpaces>
  <SharedDoc>false</SharedDoc>
  <HLinks>
    <vt:vector size="12" baseType="variant">
      <vt:variant>
        <vt:i4>66</vt:i4>
      </vt:variant>
      <vt:variant>
        <vt:i4>3</vt:i4>
      </vt:variant>
      <vt:variant>
        <vt:i4>0</vt:i4>
      </vt:variant>
      <vt:variant>
        <vt:i4>5</vt:i4>
      </vt:variant>
      <vt:variant>
        <vt:lpwstr>http://guidance.nice.org.uk/TA168</vt:lpwstr>
      </vt:variant>
      <vt:variant>
        <vt:lpwstr/>
      </vt:variant>
      <vt:variant>
        <vt:i4>6684775</vt:i4>
      </vt:variant>
      <vt:variant>
        <vt:i4>0</vt:i4>
      </vt:variant>
      <vt:variant>
        <vt:i4>0</vt:i4>
      </vt:variant>
      <vt:variant>
        <vt:i4>5</vt:i4>
      </vt:variant>
      <vt:variant>
        <vt:lpwstr>http://www.publichealthwales.org/flu-activity/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hutchinsonp</dc:creator>
  <cp:lastModifiedBy>brotaf lmc</cp:lastModifiedBy>
  <cp:revision>2</cp:revision>
  <cp:lastPrinted>2020-03-18T13:51:00Z</cp:lastPrinted>
  <dcterms:created xsi:type="dcterms:W3CDTF">2020-05-20T11:45:00Z</dcterms:created>
  <dcterms:modified xsi:type="dcterms:W3CDTF">2020-05-20T11:45:00Z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A30011979</vt:lpwstr>
  </property>
  <property fmtid="{D5CDD505-2E9C-101B-9397-08002B2CF9AE}" pid="3" name="Objective-Title">
    <vt:lpwstr>CEM-CMO-2020-19 - Public Health Link - Coronavirus (COVID-19) - Process for Secondary Care Additions to the Welsh Shielded Patient List</vt:lpwstr>
  </property>
  <property fmtid="{D5CDD505-2E9C-101B-9397-08002B2CF9AE}" pid="4" name="Objective-Comment">
    <vt:lpwstr/>
  </property>
  <property fmtid="{D5CDD505-2E9C-101B-9397-08002B2CF9AE}" pid="5" name="Objective-CreationStamp">
    <vt:filetime>2020-05-14T14:17:07Z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2020-05-15T12:59:52Z</vt:filetime>
  </property>
  <property fmtid="{D5CDD505-2E9C-101B-9397-08002B2CF9AE}" pid="9" name="Objective-ModificationStamp">
    <vt:filetime>2020-05-15T12:59:52Z</vt:filetime>
  </property>
  <property fmtid="{D5CDD505-2E9C-101B-9397-08002B2CF9AE}" pid="10" name="Objective-Owner">
    <vt:lpwstr>Barry, Stephen (HSS - DHP Public Health)</vt:lpwstr>
  </property>
  <property fmtid="{D5CDD505-2E9C-101B-9397-08002B2CF9AE}" pid="11" name="Objective-Path">
    <vt:lpwstr>Objective Global Folder:Business File Plan:Health &amp; Social Services (HSS):Health &amp; Social Services (HSS) - DPH - Public Health:1 - Save:2 - Health Protection Policy and Legislation - Chrishan Kamalan:Communicable Disease:Communicable Disease - COVID-19 - </vt:lpwstr>
  </property>
  <property fmtid="{D5CDD505-2E9C-101B-9397-08002B2CF9AE}" pid="12" name="Objective-Parent">
    <vt:lpwstr>Guidance - vulnerable groups phase 2</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8</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2018-12-21T00:00:00Z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vA59867058</vt:lpwstr>
  </property>
  <property fmtid="{D5CDD505-2E9C-101B-9397-08002B2CF9AE}" pid="27" name="Objective-Language">
    <vt:lpwstr>English (eng)</vt:lpwstr>
  </property>
  <property fmtid="{D5CDD505-2E9C-101B-9397-08002B2CF9AE}" pid="28" name="Objective-Date Acquired">
    <vt:filetime>2020-05-13T23:00:00Z</vt:filetime>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ContentTypeId">
    <vt:lpwstr>0x010100031D1E98B3209D4493493866D5B8328A</vt:lpwstr>
  </property>
</Properties>
</file>