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DA50" w14:textId="22EA36F0" w:rsidR="00303862" w:rsidRPr="00303862" w:rsidRDefault="00303862" w:rsidP="00303862">
      <w:pPr>
        <w:autoSpaceDE w:val="0"/>
        <w:autoSpaceDN w:val="0"/>
        <w:adjustRightInd w:val="0"/>
        <w:rPr>
          <w:rFonts w:ascii="Arial" w:hAnsi="Arial" w:cs="Arial"/>
          <w:color w:val="000000"/>
          <w:sz w:val="24"/>
          <w:szCs w:val="24"/>
          <w:lang w:eastAsia="en-GB"/>
        </w:rPr>
      </w:pPr>
      <w:r w:rsidRPr="00303862">
        <w:rPr>
          <w:rFonts w:ascii="Arial" w:hAnsi="Arial" w:cs="Arial"/>
          <w:b/>
          <w:sz w:val="24"/>
          <w:szCs w:val="23"/>
        </w:rPr>
        <w:t xml:space="preserve">Y </w:t>
      </w:r>
      <w:proofErr w:type="spellStart"/>
      <w:r w:rsidRPr="00303862">
        <w:rPr>
          <w:rFonts w:ascii="Arial" w:hAnsi="Arial" w:cs="Arial"/>
          <w:b/>
          <w:sz w:val="24"/>
          <w:szCs w:val="23"/>
        </w:rPr>
        <w:t>Grŵp</w:t>
      </w:r>
      <w:proofErr w:type="spellEnd"/>
      <w:r w:rsidRPr="00303862">
        <w:rPr>
          <w:rFonts w:ascii="Arial" w:hAnsi="Arial" w:cs="Arial"/>
          <w:b/>
          <w:sz w:val="24"/>
          <w:szCs w:val="23"/>
        </w:rPr>
        <w:t xml:space="preserve"> </w:t>
      </w:r>
      <w:proofErr w:type="spellStart"/>
      <w:r w:rsidRPr="00303862">
        <w:rPr>
          <w:rFonts w:ascii="Arial" w:hAnsi="Arial" w:cs="Arial"/>
          <w:b/>
          <w:sz w:val="24"/>
          <w:szCs w:val="23"/>
        </w:rPr>
        <w:t>lechyd</w:t>
      </w:r>
      <w:proofErr w:type="spellEnd"/>
      <w:r w:rsidRPr="00303862">
        <w:rPr>
          <w:rFonts w:ascii="Arial" w:hAnsi="Arial" w:cs="Arial"/>
          <w:b/>
          <w:sz w:val="24"/>
          <w:szCs w:val="23"/>
        </w:rPr>
        <w:t xml:space="preserve"> a </w:t>
      </w:r>
      <w:proofErr w:type="spellStart"/>
      <w:r w:rsidRPr="00303862">
        <w:rPr>
          <w:rFonts w:ascii="Arial" w:hAnsi="Arial" w:cs="Arial"/>
          <w:b/>
          <w:sz w:val="24"/>
          <w:szCs w:val="23"/>
        </w:rPr>
        <w:t>Gwasanaethau</w:t>
      </w:r>
      <w:proofErr w:type="spellEnd"/>
      <w:r w:rsidRPr="00303862">
        <w:rPr>
          <w:rFonts w:ascii="Arial" w:hAnsi="Arial" w:cs="Arial"/>
          <w:b/>
          <w:sz w:val="24"/>
          <w:szCs w:val="23"/>
        </w:rPr>
        <w:t xml:space="preserve"> </w:t>
      </w:r>
      <w:proofErr w:type="spellStart"/>
      <w:r w:rsidRPr="00303862">
        <w:rPr>
          <w:rFonts w:ascii="Arial" w:hAnsi="Arial" w:cs="Arial"/>
          <w:b/>
          <w:sz w:val="24"/>
          <w:szCs w:val="23"/>
        </w:rPr>
        <w:t>Cymdeithasol</w:t>
      </w:r>
      <w:proofErr w:type="spellEnd"/>
      <w:r w:rsidRPr="00303862">
        <w:rPr>
          <w:rFonts w:ascii="Arial" w:hAnsi="Arial" w:cs="Arial"/>
          <w:b/>
          <w:sz w:val="24"/>
          <w:szCs w:val="23"/>
        </w:rPr>
        <w:t xml:space="preserve"> </w:t>
      </w:r>
    </w:p>
    <w:p w14:paraId="7B3E159C" w14:textId="77777777" w:rsidR="00303862" w:rsidRDefault="00303862" w:rsidP="00303862">
      <w:pPr>
        <w:autoSpaceDE w:val="0"/>
        <w:autoSpaceDN w:val="0"/>
        <w:adjustRightInd w:val="0"/>
        <w:rPr>
          <w:rFonts w:ascii="Arial" w:hAnsi="Arial" w:cs="Arial"/>
          <w:b/>
          <w:sz w:val="24"/>
          <w:szCs w:val="23"/>
        </w:rPr>
      </w:pPr>
    </w:p>
    <w:p w14:paraId="693683C2" w14:textId="08A9F58F" w:rsidR="00DB69B0" w:rsidRPr="00303862" w:rsidRDefault="00303862" w:rsidP="00303862">
      <w:pPr>
        <w:autoSpaceDE w:val="0"/>
        <w:autoSpaceDN w:val="0"/>
        <w:adjustRightInd w:val="0"/>
        <w:rPr>
          <w:rFonts w:ascii="Arial" w:hAnsi="Arial" w:cs="Arial"/>
          <w:b/>
          <w:color w:val="000000"/>
          <w:sz w:val="28"/>
          <w:szCs w:val="24"/>
          <w:lang w:eastAsia="en-GB"/>
        </w:rPr>
      </w:pPr>
      <w:r w:rsidRPr="00303862">
        <w:rPr>
          <w:rFonts w:ascii="Arial" w:hAnsi="Arial" w:cs="Arial"/>
          <w:b/>
          <w:sz w:val="24"/>
          <w:szCs w:val="23"/>
        </w:rPr>
        <w:t>Health &amp; Social Services Group</w:t>
      </w:r>
    </w:p>
    <w:p w14:paraId="4BD3B598"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23759777"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52097CB6"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5F457AAB"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503B85F3"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752F8642"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6B7D74D1" w14:textId="4B6919E5" w:rsidR="00DB69B0" w:rsidRDefault="00A26EA0" w:rsidP="00664D97">
      <w:pPr>
        <w:autoSpaceDE w:val="0"/>
        <w:autoSpaceDN w:val="0"/>
        <w:adjustRightInd w:val="0"/>
        <w:jc w:val="right"/>
        <w:rPr>
          <w:rFonts w:ascii="Arial" w:hAnsi="Arial" w:cs="Arial"/>
          <w:color w:val="000000"/>
          <w:sz w:val="24"/>
          <w:szCs w:val="24"/>
          <w:lang w:eastAsia="en-GB"/>
        </w:rPr>
      </w:pPr>
      <w:r>
        <w:rPr>
          <w:rFonts w:ascii="Arial" w:hAnsi="Arial" w:cs="Arial"/>
          <w:color w:val="000000"/>
          <w:sz w:val="24"/>
          <w:szCs w:val="24"/>
          <w:lang w:eastAsia="en-GB"/>
        </w:rPr>
        <w:t>19 May</w:t>
      </w:r>
      <w:r w:rsidR="0032157F">
        <w:rPr>
          <w:rFonts w:ascii="Arial" w:hAnsi="Arial" w:cs="Arial"/>
          <w:color w:val="000000"/>
          <w:sz w:val="24"/>
          <w:szCs w:val="24"/>
          <w:lang w:eastAsia="en-GB"/>
        </w:rPr>
        <w:t xml:space="preserve"> 2020 </w:t>
      </w:r>
    </w:p>
    <w:p w14:paraId="1B9EA2A4"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2D7B6E8A" w14:textId="77777777" w:rsidR="00DB69B0" w:rsidRDefault="00DB69B0" w:rsidP="00664D97">
      <w:pPr>
        <w:autoSpaceDE w:val="0"/>
        <w:autoSpaceDN w:val="0"/>
        <w:adjustRightInd w:val="0"/>
        <w:jc w:val="right"/>
        <w:rPr>
          <w:rFonts w:ascii="Arial" w:hAnsi="Arial" w:cs="Arial"/>
          <w:color w:val="000000"/>
          <w:sz w:val="24"/>
          <w:szCs w:val="24"/>
          <w:lang w:eastAsia="en-GB"/>
        </w:rPr>
      </w:pPr>
    </w:p>
    <w:p w14:paraId="480DC2E8" w14:textId="33C6A7AC" w:rsidR="00732622" w:rsidRPr="00664D97" w:rsidRDefault="001B5E37" w:rsidP="00664D97">
      <w:pPr>
        <w:autoSpaceDE w:val="0"/>
        <w:autoSpaceDN w:val="0"/>
        <w:adjustRightInd w:val="0"/>
        <w:jc w:val="right"/>
        <w:rPr>
          <w:rFonts w:ascii="Arial" w:hAnsi="Arial" w:cs="Arial"/>
          <w:color w:val="000000"/>
          <w:szCs w:val="22"/>
          <w:lang w:eastAsia="en-GB"/>
        </w:rPr>
      </w:pPr>
      <w:r w:rsidRPr="00664D97">
        <w:rPr>
          <w:rFonts w:ascii="Arial" w:hAnsi="Arial" w:cs="Arial"/>
          <w:color w:val="000000"/>
          <w:szCs w:val="22"/>
          <w:lang w:eastAsia="en-GB"/>
        </w:rPr>
        <w:tab/>
      </w:r>
    </w:p>
    <w:p w14:paraId="036F2ABE" w14:textId="762D9B2D" w:rsidR="001C492C" w:rsidRDefault="00945968" w:rsidP="00732622">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Dear Colleagues,</w:t>
      </w:r>
    </w:p>
    <w:p w14:paraId="4EA714BE" w14:textId="77777777" w:rsidR="00945968" w:rsidRDefault="00945968" w:rsidP="00732622">
      <w:pPr>
        <w:autoSpaceDE w:val="0"/>
        <w:autoSpaceDN w:val="0"/>
        <w:adjustRightInd w:val="0"/>
        <w:rPr>
          <w:rFonts w:ascii="Arial" w:hAnsi="Arial" w:cs="Arial"/>
          <w:color w:val="000000"/>
          <w:sz w:val="24"/>
          <w:szCs w:val="24"/>
          <w:lang w:eastAsia="en-GB"/>
        </w:rPr>
      </w:pPr>
    </w:p>
    <w:p w14:paraId="5224F6D3" w14:textId="1A1343DB" w:rsidR="00A26EA0" w:rsidRDefault="00A26EA0" w:rsidP="00A26EA0">
      <w:pPr>
        <w:rPr>
          <w:rFonts w:ascii="Arial" w:hAnsi="Arial" w:cs="Arial"/>
          <w:b/>
          <w:sz w:val="24"/>
          <w:szCs w:val="24"/>
        </w:rPr>
      </w:pPr>
      <w:r w:rsidRPr="006678DC">
        <w:rPr>
          <w:rFonts w:ascii="Arial" w:hAnsi="Arial" w:cs="Arial"/>
          <w:b/>
          <w:sz w:val="24"/>
          <w:szCs w:val="24"/>
        </w:rPr>
        <w:t>Shielding Update</w:t>
      </w:r>
    </w:p>
    <w:p w14:paraId="701EDDFB" w14:textId="77777777" w:rsidR="00A26EA0" w:rsidRPr="006678DC" w:rsidRDefault="00A26EA0" w:rsidP="00A26EA0">
      <w:pPr>
        <w:rPr>
          <w:rFonts w:ascii="Arial" w:hAnsi="Arial" w:cs="Arial"/>
          <w:b/>
          <w:sz w:val="24"/>
          <w:szCs w:val="24"/>
        </w:rPr>
      </w:pPr>
    </w:p>
    <w:p w14:paraId="6F1DEC85" w14:textId="6B36D394" w:rsidR="00A26EA0" w:rsidRDefault="00A26EA0" w:rsidP="00A26EA0">
      <w:pPr>
        <w:rPr>
          <w:rFonts w:ascii="Arial" w:hAnsi="Arial" w:cs="Arial"/>
          <w:sz w:val="24"/>
          <w:szCs w:val="24"/>
        </w:rPr>
      </w:pPr>
      <w:r w:rsidRPr="006678DC">
        <w:rPr>
          <w:rFonts w:ascii="Arial" w:hAnsi="Arial" w:cs="Arial"/>
          <w:sz w:val="24"/>
          <w:szCs w:val="24"/>
        </w:rPr>
        <w:t xml:space="preserve">As you will be aware we have now undertaken 2 rounds of central additions to the Welsh Shielded Patient List (SPL). In addition to this, GPs have identified nearly 13,000 patients for the SPL. Together we have so far identified approximately 130,000 patients for shielding across Wales. </w:t>
      </w:r>
    </w:p>
    <w:p w14:paraId="315FB619" w14:textId="77777777" w:rsidR="00A26EA0" w:rsidRPr="006678DC" w:rsidRDefault="00A26EA0" w:rsidP="00A26EA0">
      <w:pPr>
        <w:rPr>
          <w:rFonts w:ascii="Arial" w:hAnsi="Arial" w:cs="Arial"/>
          <w:sz w:val="24"/>
          <w:szCs w:val="24"/>
        </w:rPr>
      </w:pPr>
    </w:p>
    <w:p w14:paraId="6A078B6C" w14:textId="77777777" w:rsidR="00A26EA0" w:rsidRPr="006678DC" w:rsidRDefault="00A26EA0" w:rsidP="00A26EA0">
      <w:pPr>
        <w:autoSpaceDE w:val="0"/>
        <w:autoSpaceDN w:val="0"/>
        <w:spacing w:before="40" w:after="40"/>
        <w:rPr>
          <w:rFonts w:ascii="Arial" w:hAnsi="Arial" w:cs="Arial"/>
          <w:sz w:val="24"/>
          <w:szCs w:val="24"/>
          <w:u w:val="single"/>
        </w:rPr>
      </w:pPr>
      <w:r w:rsidRPr="006678DC">
        <w:rPr>
          <w:rFonts w:ascii="Arial" w:hAnsi="Arial" w:cs="Arial"/>
          <w:sz w:val="24"/>
          <w:szCs w:val="24"/>
          <w:u w:val="single"/>
        </w:rPr>
        <w:t>Patients identified by Secondary Care</w:t>
      </w:r>
    </w:p>
    <w:p w14:paraId="4CD2F7AD" w14:textId="3FD9B520" w:rsidR="00A26EA0" w:rsidRDefault="00A26EA0" w:rsidP="00A26EA0">
      <w:pPr>
        <w:rPr>
          <w:rFonts w:ascii="Arial" w:hAnsi="Arial" w:cs="Arial"/>
          <w:sz w:val="24"/>
          <w:szCs w:val="24"/>
        </w:rPr>
      </w:pPr>
      <w:r w:rsidRPr="006678DC">
        <w:rPr>
          <w:rFonts w:ascii="Arial" w:hAnsi="Arial" w:cs="Arial"/>
          <w:sz w:val="24"/>
          <w:szCs w:val="24"/>
        </w:rPr>
        <w:t>Up until now secondary care colleagues have been required to inform GPs if they feel a patient should be added to the SPL. We are aware that some have done so but the process is burdensome and we are also aware that some secondary care colleagues may have written to patients directly</w:t>
      </w:r>
      <w:r>
        <w:rPr>
          <w:rFonts w:ascii="Arial" w:hAnsi="Arial" w:cs="Arial"/>
          <w:sz w:val="24"/>
          <w:szCs w:val="24"/>
        </w:rPr>
        <w:t>,</w:t>
      </w:r>
      <w:r w:rsidRPr="006678DC">
        <w:rPr>
          <w:rFonts w:ascii="Arial" w:hAnsi="Arial" w:cs="Arial"/>
          <w:sz w:val="24"/>
          <w:szCs w:val="24"/>
        </w:rPr>
        <w:t xml:space="preserve"> and as a result these patients may not have been added to the SPL. </w:t>
      </w:r>
    </w:p>
    <w:p w14:paraId="1E065083" w14:textId="77777777" w:rsidR="00A26EA0" w:rsidRPr="006678DC" w:rsidRDefault="00A26EA0" w:rsidP="00A26EA0">
      <w:pPr>
        <w:rPr>
          <w:rFonts w:ascii="Arial" w:hAnsi="Arial" w:cs="Arial"/>
          <w:sz w:val="24"/>
          <w:szCs w:val="24"/>
        </w:rPr>
      </w:pPr>
    </w:p>
    <w:p w14:paraId="5474740C" w14:textId="31B2A958" w:rsidR="00A26EA0" w:rsidRDefault="00A26EA0" w:rsidP="00A26EA0">
      <w:pPr>
        <w:autoSpaceDE w:val="0"/>
        <w:autoSpaceDN w:val="0"/>
        <w:spacing w:before="40" w:after="40"/>
        <w:rPr>
          <w:rFonts w:ascii="Arial" w:hAnsi="Arial" w:cs="Arial"/>
          <w:sz w:val="24"/>
          <w:szCs w:val="24"/>
        </w:rPr>
      </w:pPr>
      <w:r>
        <w:rPr>
          <w:rFonts w:ascii="Arial" w:hAnsi="Arial" w:cs="Arial"/>
          <w:sz w:val="24"/>
          <w:szCs w:val="24"/>
        </w:rPr>
        <w:t>To support</w:t>
      </w:r>
      <w:r w:rsidRPr="006678DC">
        <w:rPr>
          <w:rFonts w:ascii="Arial" w:hAnsi="Arial" w:cs="Arial"/>
          <w:sz w:val="24"/>
          <w:szCs w:val="24"/>
        </w:rPr>
        <w:t xml:space="preserve"> a more consistent approach moving forwards</w:t>
      </w:r>
      <w:r>
        <w:rPr>
          <w:rFonts w:ascii="Arial" w:hAnsi="Arial" w:cs="Arial"/>
          <w:sz w:val="24"/>
          <w:szCs w:val="24"/>
        </w:rPr>
        <w:t>,</w:t>
      </w:r>
      <w:r w:rsidRPr="006678DC">
        <w:rPr>
          <w:rFonts w:ascii="Arial" w:hAnsi="Arial" w:cs="Arial"/>
          <w:sz w:val="24"/>
          <w:szCs w:val="24"/>
        </w:rPr>
        <w:t xml:space="preserve"> the Chief Medical Officer has instructed secondary care to follow a new process. Any patients identified by secondary care will now be collated by the respective health boards before being sent to NWIS for checking and letters will then be issued centrally. This process allows for patients to be identified twice a week starting from Monday 25 May.</w:t>
      </w:r>
      <w:r>
        <w:rPr>
          <w:rFonts w:ascii="Arial" w:hAnsi="Arial" w:cs="Arial"/>
          <w:sz w:val="24"/>
          <w:szCs w:val="24"/>
        </w:rPr>
        <w:t xml:space="preserve"> GPs will continue to be provided with their updated patient lists on a weekly basis, as is current practice.</w:t>
      </w:r>
    </w:p>
    <w:p w14:paraId="1294E626" w14:textId="77777777" w:rsidR="00A26EA0" w:rsidRPr="006678DC" w:rsidRDefault="00A26EA0" w:rsidP="00A26EA0">
      <w:pPr>
        <w:autoSpaceDE w:val="0"/>
        <w:autoSpaceDN w:val="0"/>
        <w:spacing w:before="40" w:after="40"/>
        <w:rPr>
          <w:rFonts w:ascii="Arial" w:hAnsi="Arial" w:cs="Arial"/>
          <w:sz w:val="24"/>
          <w:szCs w:val="24"/>
        </w:rPr>
      </w:pPr>
    </w:p>
    <w:p w14:paraId="754E07F5" w14:textId="77777777" w:rsidR="00A26EA0" w:rsidRPr="006678DC" w:rsidRDefault="00A26EA0" w:rsidP="00A26EA0">
      <w:pPr>
        <w:autoSpaceDE w:val="0"/>
        <w:autoSpaceDN w:val="0"/>
        <w:spacing w:before="40" w:after="40"/>
        <w:rPr>
          <w:rFonts w:ascii="Arial" w:hAnsi="Arial" w:cs="Arial"/>
          <w:sz w:val="24"/>
          <w:szCs w:val="24"/>
          <w:u w:val="single"/>
        </w:rPr>
      </w:pPr>
      <w:r w:rsidRPr="006678DC">
        <w:rPr>
          <w:rFonts w:ascii="Arial" w:hAnsi="Arial" w:cs="Arial"/>
          <w:sz w:val="24"/>
          <w:szCs w:val="24"/>
          <w:u w:val="single"/>
        </w:rPr>
        <w:t>Removing patients from the shielding list</w:t>
      </w:r>
    </w:p>
    <w:p w14:paraId="4B46E261" w14:textId="77777777" w:rsidR="00A26EA0" w:rsidRPr="006678DC" w:rsidRDefault="00A26EA0" w:rsidP="00A26EA0">
      <w:pPr>
        <w:autoSpaceDE w:val="0"/>
        <w:autoSpaceDN w:val="0"/>
        <w:spacing w:before="40" w:after="40"/>
        <w:rPr>
          <w:rFonts w:ascii="Arial" w:hAnsi="Arial" w:cs="Arial"/>
          <w:sz w:val="24"/>
          <w:szCs w:val="24"/>
        </w:rPr>
      </w:pPr>
      <w:r w:rsidRPr="006678DC">
        <w:rPr>
          <w:rFonts w:ascii="Arial" w:hAnsi="Arial" w:cs="Arial"/>
          <w:sz w:val="24"/>
          <w:szCs w:val="24"/>
        </w:rPr>
        <w:t>The latest searches to identify patients who should shield have been more inclusive so more people have been detected appropriately, but we are also aware that this widening has also picked up some patients who are not truly at the highest risk.</w:t>
      </w:r>
    </w:p>
    <w:p w14:paraId="796773B5" w14:textId="77777777" w:rsidR="00A26EA0" w:rsidRPr="006678DC" w:rsidRDefault="00A26EA0" w:rsidP="00A26EA0">
      <w:pPr>
        <w:autoSpaceDE w:val="0"/>
        <w:autoSpaceDN w:val="0"/>
        <w:spacing w:before="40" w:after="40"/>
        <w:rPr>
          <w:rFonts w:ascii="Arial" w:hAnsi="Arial" w:cs="Arial"/>
          <w:sz w:val="24"/>
          <w:szCs w:val="24"/>
        </w:rPr>
      </w:pPr>
    </w:p>
    <w:p w14:paraId="10CEEA1B" w14:textId="77777777" w:rsidR="00A26EA0" w:rsidRPr="006678DC" w:rsidRDefault="00A26EA0" w:rsidP="00A26EA0">
      <w:pPr>
        <w:autoSpaceDE w:val="0"/>
        <w:autoSpaceDN w:val="0"/>
        <w:spacing w:before="40" w:after="40"/>
        <w:rPr>
          <w:rFonts w:ascii="Arial" w:hAnsi="Arial" w:cs="Arial"/>
          <w:sz w:val="24"/>
          <w:szCs w:val="24"/>
        </w:rPr>
      </w:pPr>
      <w:r w:rsidRPr="006678DC">
        <w:rPr>
          <w:rFonts w:ascii="Arial" w:hAnsi="Arial" w:cs="Arial"/>
          <w:sz w:val="24"/>
          <w:szCs w:val="24"/>
        </w:rPr>
        <w:t xml:space="preserve">Practices in Wales have not been asked to review the entire list of patients as in other parts of the UK, but if a patient does present enquiring why they have received a letter we would appreciate if you could take the following steps. </w:t>
      </w:r>
    </w:p>
    <w:p w14:paraId="6CF7D151" w14:textId="77777777" w:rsidR="00A26EA0" w:rsidRPr="006678DC" w:rsidRDefault="00A26EA0" w:rsidP="00A26EA0">
      <w:pPr>
        <w:autoSpaceDE w:val="0"/>
        <w:autoSpaceDN w:val="0"/>
        <w:spacing w:before="40" w:after="40"/>
        <w:rPr>
          <w:rFonts w:ascii="Arial" w:hAnsi="Arial" w:cs="Arial"/>
          <w:sz w:val="24"/>
          <w:szCs w:val="24"/>
        </w:rPr>
      </w:pPr>
    </w:p>
    <w:p w14:paraId="7A260383" w14:textId="77777777" w:rsidR="00A26EA0" w:rsidRPr="006678DC" w:rsidRDefault="00A26EA0" w:rsidP="00A26EA0">
      <w:pPr>
        <w:pStyle w:val="ListParagraph"/>
        <w:numPr>
          <w:ilvl w:val="0"/>
          <w:numId w:val="15"/>
        </w:numPr>
        <w:autoSpaceDE w:val="0"/>
        <w:autoSpaceDN w:val="0"/>
        <w:spacing w:before="40" w:after="40"/>
        <w:contextualSpacing/>
        <w:rPr>
          <w:rFonts w:ascii="Arial" w:hAnsi="Arial" w:cs="Arial"/>
          <w:sz w:val="24"/>
          <w:szCs w:val="24"/>
        </w:rPr>
      </w:pPr>
      <w:r w:rsidRPr="006678DC">
        <w:rPr>
          <w:rFonts w:ascii="Arial" w:hAnsi="Arial" w:cs="Arial"/>
          <w:sz w:val="24"/>
          <w:szCs w:val="24"/>
        </w:rPr>
        <w:t>Check the list on the Primary Care Information Portal to see the reason the patient has received a letter.</w:t>
      </w:r>
    </w:p>
    <w:p w14:paraId="1F61B8CB" w14:textId="77777777" w:rsidR="00A26EA0" w:rsidRPr="006678DC" w:rsidRDefault="00A26EA0" w:rsidP="00A26EA0">
      <w:pPr>
        <w:pStyle w:val="ListParagraph"/>
        <w:numPr>
          <w:ilvl w:val="0"/>
          <w:numId w:val="16"/>
        </w:numPr>
        <w:autoSpaceDE w:val="0"/>
        <w:autoSpaceDN w:val="0"/>
        <w:spacing w:before="40" w:after="40"/>
        <w:contextualSpacing/>
        <w:rPr>
          <w:rFonts w:ascii="Arial" w:hAnsi="Arial" w:cs="Arial"/>
          <w:sz w:val="24"/>
          <w:szCs w:val="24"/>
        </w:rPr>
      </w:pPr>
      <w:r w:rsidRPr="006678DC">
        <w:rPr>
          <w:rFonts w:ascii="Arial" w:hAnsi="Arial" w:cs="Arial"/>
          <w:sz w:val="24"/>
          <w:szCs w:val="24"/>
        </w:rPr>
        <w:lastRenderedPageBreak/>
        <w:t xml:space="preserve"> If the source of the data is GP, then this is because of information which is coded in the GP record. </w:t>
      </w:r>
    </w:p>
    <w:p w14:paraId="02FB157F" w14:textId="77777777" w:rsidR="00A26EA0" w:rsidRPr="006678DC" w:rsidRDefault="00A26EA0" w:rsidP="00A26EA0">
      <w:pPr>
        <w:pStyle w:val="ListParagraph"/>
        <w:numPr>
          <w:ilvl w:val="0"/>
          <w:numId w:val="16"/>
        </w:numPr>
        <w:autoSpaceDE w:val="0"/>
        <w:autoSpaceDN w:val="0"/>
        <w:spacing w:before="40" w:after="40"/>
        <w:contextualSpacing/>
        <w:rPr>
          <w:rFonts w:ascii="Arial" w:hAnsi="Arial" w:cs="Arial"/>
          <w:sz w:val="24"/>
          <w:szCs w:val="24"/>
        </w:rPr>
      </w:pPr>
      <w:r w:rsidRPr="006678DC">
        <w:rPr>
          <w:rFonts w:ascii="Arial" w:hAnsi="Arial" w:cs="Arial"/>
          <w:sz w:val="24"/>
          <w:szCs w:val="24"/>
        </w:rPr>
        <w:t>If the source of the data is APC, then it is coding of their secondary care record. Some of this data will now be out of date. For example, we are aware that some patients who have had haematological cancers are followed up for a long time, and these patients may have received letters although they have been in remission for a significant period of time and could now be considered to not be high risk.</w:t>
      </w:r>
    </w:p>
    <w:p w14:paraId="75746321" w14:textId="77777777" w:rsidR="00A26EA0" w:rsidRPr="006678DC" w:rsidRDefault="00A26EA0" w:rsidP="00A26EA0">
      <w:pPr>
        <w:autoSpaceDE w:val="0"/>
        <w:autoSpaceDN w:val="0"/>
        <w:spacing w:before="40" w:after="40"/>
        <w:rPr>
          <w:rFonts w:ascii="Arial" w:hAnsi="Arial" w:cs="Arial"/>
          <w:sz w:val="24"/>
          <w:szCs w:val="24"/>
        </w:rPr>
      </w:pPr>
    </w:p>
    <w:p w14:paraId="0D0BD976" w14:textId="77777777" w:rsidR="00A26EA0" w:rsidRPr="006678DC" w:rsidRDefault="00A26EA0" w:rsidP="00A26EA0">
      <w:pPr>
        <w:pStyle w:val="ListParagraph"/>
        <w:numPr>
          <w:ilvl w:val="0"/>
          <w:numId w:val="15"/>
        </w:numPr>
        <w:autoSpaceDE w:val="0"/>
        <w:autoSpaceDN w:val="0"/>
        <w:spacing w:before="40" w:after="40"/>
        <w:contextualSpacing/>
        <w:rPr>
          <w:rFonts w:ascii="Arial" w:hAnsi="Arial" w:cs="Arial"/>
          <w:sz w:val="24"/>
          <w:szCs w:val="24"/>
        </w:rPr>
      </w:pPr>
      <w:r>
        <w:rPr>
          <w:rFonts w:ascii="Arial" w:hAnsi="Arial" w:cs="Arial"/>
          <w:sz w:val="24"/>
          <w:szCs w:val="24"/>
        </w:rPr>
        <w:t>If you feel the patient has inappropriately received a letter, e</w:t>
      </w:r>
      <w:r w:rsidRPr="006678DC">
        <w:rPr>
          <w:rFonts w:ascii="Arial" w:hAnsi="Arial" w:cs="Arial"/>
          <w:sz w:val="24"/>
          <w:szCs w:val="24"/>
        </w:rPr>
        <w:t>nter one of the codes below into their clinical record</w:t>
      </w:r>
    </w:p>
    <w:tbl>
      <w:tblPr>
        <w:tblStyle w:val="TableGrid"/>
        <w:tblW w:w="0" w:type="auto"/>
        <w:tblLook w:val="04A0" w:firstRow="1" w:lastRow="0" w:firstColumn="1" w:lastColumn="0" w:noHBand="0" w:noVBand="1"/>
      </w:tblPr>
      <w:tblGrid>
        <w:gridCol w:w="3005"/>
        <w:gridCol w:w="3005"/>
        <w:gridCol w:w="3006"/>
      </w:tblGrid>
      <w:tr w:rsidR="00A26EA0" w:rsidRPr="006678DC" w14:paraId="6D13E976" w14:textId="77777777" w:rsidTr="00953CE5">
        <w:tc>
          <w:tcPr>
            <w:tcW w:w="3005" w:type="dxa"/>
          </w:tcPr>
          <w:p w14:paraId="1AA240A3"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sz w:val="24"/>
                <w:szCs w:val="24"/>
              </w:rPr>
              <w:t>Code text</w:t>
            </w:r>
          </w:p>
        </w:tc>
        <w:tc>
          <w:tcPr>
            <w:tcW w:w="3005" w:type="dxa"/>
          </w:tcPr>
          <w:p w14:paraId="5D966C9A"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sz w:val="24"/>
                <w:szCs w:val="24"/>
              </w:rPr>
              <w:t>EMIS</w:t>
            </w:r>
          </w:p>
        </w:tc>
        <w:tc>
          <w:tcPr>
            <w:tcW w:w="3006" w:type="dxa"/>
          </w:tcPr>
          <w:p w14:paraId="6ED14368"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sz w:val="24"/>
                <w:szCs w:val="24"/>
              </w:rPr>
              <w:t>Vision</w:t>
            </w:r>
          </w:p>
        </w:tc>
      </w:tr>
      <w:tr w:rsidR="00A26EA0" w:rsidRPr="006678DC" w14:paraId="42A571E7" w14:textId="77777777" w:rsidTr="00953CE5">
        <w:tc>
          <w:tcPr>
            <w:tcW w:w="3005" w:type="dxa"/>
          </w:tcPr>
          <w:p w14:paraId="2FF0374C"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sz w:val="24"/>
                <w:szCs w:val="24"/>
              </w:rPr>
              <w:t>Low risk category for developing complication from COVID-19 infection</w:t>
            </w:r>
          </w:p>
          <w:p w14:paraId="2D8639F3" w14:textId="77777777" w:rsidR="00A26EA0" w:rsidRPr="006678DC" w:rsidRDefault="00A26EA0" w:rsidP="00953CE5">
            <w:pPr>
              <w:autoSpaceDE w:val="0"/>
              <w:autoSpaceDN w:val="0"/>
              <w:spacing w:before="40" w:after="40"/>
              <w:rPr>
                <w:rFonts w:ascii="Arial" w:hAnsi="Arial" w:cs="Arial"/>
                <w:sz w:val="24"/>
                <w:szCs w:val="24"/>
              </w:rPr>
            </w:pPr>
          </w:p>
        </w:tc>
        <w:tc>
          <w:tcPr>
            <w:tcW w:w="3005" w:type="dxa"/>
          </w:tcPr>
          <w:p w14:paraId="1169E2DE"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color w:val="333333"/>
                <w:sz w:val="24"/>
                <w:szCs w:val="24"/>
              </w:rPr>
              <w:t>^ESCT1300224</w:t>
            </w:r>
          </w:p>
        </w:tc>
        <w:tc>
          <w:tcPr>
            <w:tcW w:w="3006" w:type="dxa"/>
          </w:tcPr>
          <w:p w14:paraId="26310BFB"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sz w:val="24"/>
                <w:szCs w:val="24"/>
              </w:rPr>
              <w:t>14Op.00</w:t>
            </w:r>
          </w:p>
        </w:tc>
      </w:tr>
      <w:tr w:rsidR="00A26EA0" w:rsidRPr="006678DC" w14:paraId="45892657" w14:textId="77777777" w:rsidTr="00953CE5">
        <w:tc>
          <w:tcPr>
            <w:tcW w:w="3005" w:type="dxa"/>
          </w:tcPr>
          <w:p w14:paraId="600F7CF6"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sz w:val="24"/>
                <w:szCs w:val="24"/>
              </w:rPr>
              <w:t>Moderate risk category for developing complication from COVID-19 infection</w:t>
            </w:r>
          </w:p>
          <w:p w14:paraId="4D39E599" w14:textId="77777777" w:rsidR="00A26EA0" w:rsidRPr="006678DC" w:rsidRDefault="00A26EA0" w:rsidP="00953CE5">
            <w:pPr>
              <w:autoSpaceDE w:val="0"/>
              <w:autoSpaceDN w:val="0"/>
              <w:spacing w:before="40" w:after="40"/>
              <w:rPr>
                <w:rFonts w:ascii="Arial" w:hAnsi="Arial" w:cs="Arial"/>
                <w:sz w:val="24"/>
                <w:szCs w:val="24"/>
              </w:rPr>
            </w:pPr>
          </w:p>
        </w:tc>
        <w:tc>
          <w:tcPr>
            <w:tcW w:w="3005" w:type="dxa"/>
          </w:tcPr>
          <w:p w14:paraId="4129FE91" w14:textId="77777777" w:rsidR="00A26EA0" w:rsidRPr="006678DC" w:rsidRDefault="00A26EA0" w:rsidP="00953CE5">
            <w:pPr>
              <w:autoSpaceDE w:val="0"/>
              <w:autoSpaceDN w:val="0"/>
              <w:spacing w:before="40" w:after="40"/>
              <w:rPr>
                <w:rFonts w:ascii="Arial" w:hAnsi="Arial" w:cs="Arial"/>
                <w:sz w:val="24"/>
                <w:szCs w:val="24"/>
              </w:rPr>
            </w:pPr>
            <w:r w:rsidRPr="006678DC">
              <w:rPr>
                <w:rFonts w:ascii="Arial" w:hAnsi="Arial" w:cs="Arial"/>
                <w:color w:val="333333"/>
                <w:sz w:val="24"/>
                <w:szCs w:val="24"/>
              </w:rPr>
              <w:t>^ESCT1300223</w:t>
            </w:r>
          </w:p>
        </w:tc>
        <w:tc>
          <w:tcPr>
            <w:tcW w:w="3006" w:type="dxa"/>
          </w:tcPr>
          <w:p w14:paraId="0317CE4E" w14:textId="77777777" w:rsidR="00A26EA0" w:rsidRPr="006678DC" w:rsidRDefault="00A26EA0" w:rsidP="00953CE5">
            <w:pPr>
              <w:rPr>
                <w:rFonts w:ascii="Arial" w:hAnsi="Arial" w:cs="Arial"/>
                <w:color w:val="000000"/>
                <w:sz w:val="24"/>
                <w:szCs w:val="24"/>
              </w:rPr>
            </w:pPr>
            <w:r w:rsidRPr="006678DC">
              <w:rPr>
                <w:rFonts w:ascii="Arial" w:hAnsi="Arial" w:cs="Arial"/>
                <w:color w:val="000000"/>
                <w:sz w:val="24"/>
                <w:szCs w:val="24"/>
              </w:rPr>
              <w:t xml:space="preserve">14Op.00 </w:t>
            </w:r>
          </w:p>
          <w:p w14:paraId="435240B5" w14:textId="77777777" w:rsidR="00A26EA0" w:rsidRPr="006678DC" w:rsidRDefault="00A26EA0" w:rsidP="00953CE5">
            <w:pPr>
              <w:autoSpaceDE w:val="0"/>
              <w:autoSpaceDN w:val="0"/>
              <w:spacing w:before="40" w:after="40"/>
              <w:rPr>
                <w:rFonts w:ascii="Arial" w:hAnsi="Arial" w:cs="Arial"/>
                <w:sz w:val="24"/>
                <w:szCs w:val="24"/>
              </w:rPr>
            </w:pPr>
          </w:p>
        </w:tc>
      </w:tr>
    </w:tbl>
    <w:p w14:paraId="3990A622" w14:textId="77777777" w:rsidR="00A26EA0" w:rsidRPr="006678DC" w:rsidRDefault="00A26EA0" w:rsidP="00A26EA0">
      <w:pPr>
        <w:autoSpaceDE w:val="0"/>
        <w:autoSpaceDN w:val="0"/>
        <w:spacing w:before="40" w:after="40"/>
        <w:rPr>
          <w:rFonts w:ascii="Arial" w:hAnsi="Arial" w:cs="Arial"/>
          <w:sz w:val="24"/>
          <w:szCs w:val="24"/>
        </w:rPr>
      </w:pPr>
    </w:p>
    <w:p w14:paraId="2794745C" w14:textId="1514D41D" w:rsidR="00A26EA0" w:rsidRPr="006678DC" w:rsidRDefault="00A26EA0" w:rsidP="00A26EA0">
      <w:pPr>
        <w:autoSpaceDE w:val="0"/>
        <w:autoSpaceDN w:val="0"/>
        <w:spacing w:before="40" w:after="40"/>
        <w:rPr>
          <w:rFonts w:ascii="Arial" w:hAnsi="Arial" w:cs="Arial"/>
          <w:sz w:val="24"/>
          <w:szCs w:val="24"/>
        </w:rPr>
      </w:pPr>
      <w:r w:rsidRPr="006678DC">
        <w:rPr>
          <w:rFonts w:ascii="Arial" w:hAnsi="Arial" w:cs="Arial"/>
          <w:sz w:val="24"/>
          <w:szCs w:val="24"/>
        </w:rPr>
        <w:t>Use the moderate risk code if the patient is in the group who in March were advised to follow stringent social distancing, i.e. patients over 70, or who have chronic diseases such as diabetes or asthma. This group is reasonably synonymous with those who are advised to have a flu vaccine every year.</w:t>
      </w:r>
      <w:r>
        <w:rPr>
          <w:rFonts w:ascii="Arial" w:hAnsi="Arial" w:cs="Arial"/>
          <w:sz w:val="24"/>
          <w:szCs w:val="24"/>
        </w:rPr>
        <w:t xml:space="preserve"> </w:t>
      </w:r>
      <w:r w:rsidRPr="006678DC">
        <w:rPr>
          <w:rFonts w:ascii="Arial" w:hAnsi="Arial" w:cs="Arial"/>
          <w:sz w:val="24"/>
          <w:szCs w:val="24"/>
        </w:rPr>
        <w:t xml:space="preserve">If a patient has none of those risk factors then use the low risk code. </w:t>
      </w:r>
    </w:p>
    <w:p w14:paraId="0540C1DF" w14:textId="77777777" w:rsidR="00A26EA0" w:rsidRPr="006678DC" w:rsidRDefault="00A26EA0" w:rsidP="00A26EA0">
      <w:pPr>
        <w:autoSpaceDE w:val="0"/>
        <w:autoSpaceDN w:val="0"/>
        <w:spacing w:before="40" w:after="40"/>
        <w:rPr>
          <w:rFonts w:ascii="Arial" w:hAnsi="Arial" w:cs="Arial"/>
          <w:sz w:val="24"/>
          <w:szCs w:val="24"/>
        </w:rPr>
      </w:pPr>
    </w:p>
    <w:p w14:paraId="6270D0D7" w14:textId="5101172F" w:rsidR="00A26EA0" w:rsidRPr="00A26EA0" w:rsidRDefault="00A26EA0" w:rsidP="00A26EA0">
      <w:pPr>
        <w:autoSpaceDE w:val="0"/>
        <w:autoSpaceDN w:val="0"/>
        <w:spacing w:before="40" w:after="40"/>
        <w:rPr>
          <w:rFonts w:ascii="Arial" w:hAnsi="Arial" w:cs="Arial"/>
          <w:sz w:val="24"/>
          <w:szCs w:val="24"/>
        </w:rPr>
      </w:pPr>
      <w:r w:rsidRPr="006678DC">
        <w:rPr>
          <w:rFonts w:ascii="Arial" w:hAnsi="Arial" w:cs="Arial"/>
          <w:sz w:val="24"/>
          <w:szCs w:val="24"/>
        </w:rPr>
        <w:t xml:space="preserve">You should </w:t>
      </w:r>
      <w:r w:rsidRPr="005833CE">
        <w:rPr>
          <w:rFonts w:ascii="Arial" w:hAnsi="Arial" w:cs="Arial"/>
          <w:sz w:val="24"/>
          <w:szCs w:val="24"/>
          <w:u w:val="single"/>
        </w:rPr>
        <w:t>not</w:t>
      </w:r>
      <w:r w:rsidRPr="006678DC">
        <w:rPr>
          <w:rFonts w:ascii="Arial" w:hAnsi="Arial" w:cs="Arial"/>
          <w:sz w:val="24"/>
          <w:szCs w:val="24"/>
        </w:rPr>
        <w:t xml:space="preserve"> delete any centrally added codes from the record</w:t>
      </w:r>
      <w:r>
        <w:rPr>
          <w:rFonts w:ascii="Arial" w:hAnsi="Arial" w:cs="Arial"/>
          <w:sz w:val="24"/>
          <w:szCs w:val="24"/>
        </w:rPr>
        <w:t xml:space="preserve">, including those patients who do have reason to be shielded, but do not want to. They are at liberty to decline the advice to shield, and of course offers of assistance if that is their choice, but they should be advised to maintain strict social distancing and wash their hands on a regular basis. They should be aware that they will receive further communication periodically from the CMO. </w:t>
      </w:r>
      <w:r w:rsidRPr="006678DC">
        <w:rPr>
          <w:rFonts w:ascii="Arial" w:hAnsi="Arial" w:cs="Arial"/>
          <w:sz w:val="24"/>
          <w:szCs w:val="24"/>
        </w:rPr>
        <w:t>It will not be possible for secondary care records to be reviewed to identify why patients have been sent a letter</w:t>
      </w:r>
      <w:r>
        <w:rPr>
          <w:rFonts w:ascii="Arial" w:hAnsi="Arial" w:cs="Arial"/>
          <w:sz w:val="24"/>
          <w:szCs w:val="24"/>
        </w:rPr>
        <w:t>, but i</w:t>
      </w:r>
      <w:r w:rsidRPr="006678DC">
        <w:rPr>
          <w:rFonts w:ascii="Arial" w:hAnsi="Arial" w:cs="Arial"/>
          <w:sz w:val="24"/>
          <w:szCs w:val="24"/>
        </w:rPr>
        <w:t xml:space="preserve">f you </w:t>
      </w:r>
      <w:r>
        <w:rPr>
          <w:rFonts w:ascii="Arial" w:hAnsi="Arial" w:cs="Arial"/>
          <w:sz w:val="24"/>
          <w:szCs w:val="24"/>
        </w:rPr>
        <w:t xml:space="preserve">have </w:t>
      </w:r>
      <w:r w:rsidRPr="006678DC">
        <w:rPr>
          <w:rFonts w:ascii="Arial" w:hAnsi="Arial" w:cs="Arial"/>
          <w:sz w:val="24"/>
          <w:szCs w:val="24"/>
        </w:rPr>
        <w:t xml:space="preserve">further </w:t>
      </w:r>
      <w:r>
        <w:rPr>
          <w:rFonts w:ascii="Arial" w:hAnsi="Arial" w:cs="Arial"/>
          <w:sz w:val="24"/>
          <w:szCs w:val="24"/>
        </w:rPr>
        <w:t xml:space="preserve">specific </w:t>
      </w:r>
      <w:r w:rsidRPr="006678DC">
        <w:rPr>
          <w:rFonts w:ascii="Arial" w:hAnsi="Arial" w:cs="Arial"/>
          <w:sz w:val="24"/>
          <w:szCs w:val="24"/>
        </w:rPr>
        <w:t xml:space="preserve">queries please contact </w:t>
      </w:r>
      <w:hyperlink r:id="rId12" w:history="1">
        <w:r w:rsidRPr="006678DC">
          <w:rPr>
            <w:rStyle w:val="Hyperlink"/>
            <w:rFonts w:ascii="Arial" w:hAnsi="Arial" w:cs="Arial"/>
            <w:sz w:val="24"/>
            <w:szCs w:val="24"/>
            <w:lang w:val="en-US"/>
          </w:rPr>
          <w:t>SPLQuery@wales.nhs.uk</w:t>
        </w:r>
      </w:hyperlink>
      <w:r w:rsidRPr="006678DC">
        <w:rPr>
          <w:rStyle w:val="Hyperlink"/>
          <w:rFonts w:ascii="Arial" w:hAnsi="Arial" w:cs="Arial"/>
          <w:sz w:val="24"/>
          <w:szCs w:val="24"/>
          <w:lang w:val="en-US"/>
        </w:rPr>
        <w:t xml:space="preserve">. </w:t>
      </w:r>
      <w:r>
        <w:rPr>
          <w:rStyle w:val="Hyperlink"/>
          <w:rFonts w:ascii="Arial" w:hAnsi="Arial" w:cs="Arial"/>
          <w:sz w:val="24"/>
          <w:szCs w:val="24"/>
          <w:lang w:val="en-US"/>
        </w:rPr>
        <w:t xml:space="preserve"> </w:t>
      </w:r>
      <w:r w:rsidRPr="006678DC">
        <w:rPr>
          <w:rFonts w:ascii="Arial" w:hAnsi="Arial" w:cs="Arial"/>
          <w:sz w:val="24"/>
          <w:szCs w:val="24"/>
        </w:rPr>
        <w:t>If you and the patient do not think that they are at high risk then this is sufficient to justify you adding one of the lower risk codes.</w:t>
      </w:r>
    </w:p>
    <w:p w14:paraId="741EDA32" w14:textId="77777777" w:rsidR="00A26EA0" w:rsidRPr="006678DC" w:rsidRDefault="00A26EA0" w:rsidP="00A26EA0">
      <w:pPr>
        <w:autoSpaceDE w:val="0"/>
        <w:autoSpaceDN w:val="0"/>
        <w:spacing w:before="40" w:after="40"/>
        <w:rPr>
          <w:rFonts w:ascii="Arial" w:hAnsi="Arial" w:cs="Arial"/>
          <w:sz w:val="24"/>
          <w:szCs w:val="24"/>
        </w:rPr>
      </w:pPr>
    </w:p>
    <w:p w14:paraId="5EA5B636" w14:textId="2BA463B3" w:rsidR="00A26EA0" w:rsidRDefault="00A26EA0" w:rsidP="00A26EA0">
      <w:pPr>
        <w:rPr>
          <w:rFonts w:ascii="Arial" w:hAnsi="Arial" w:cs="Arial"/>
          <w:sz w:val="24"/>
          <w:szCs w:val="24"/>
          <w:u w:val="single"/>
        </w:rPr>
      </w:pPr>
      <w:r w:rsidRPr="006678DC">
        <w:rPr>
          <w:rFonts w:ascii="Arial" w:hAnsi="Arial" w:cs="Arial"/>
          <w:sz w:val="24"/>
          <w:szCs w:val="24"/>
          <w:u w:val="single"/>
        </w:rPr>
        <w:t>Next Steps</w:t>
      </w:r>
    </w:p>
    <w:p w14:paraId="3AA86223" w14:textId="77777777" w:rsidR="00A26EA0" w:rsidRDefault="00A26EA0" w:rsidP="00A26EA0">
      <w:pPr>
        <w:autoSpaceDE w:val="0"/>
        <w:autoSpaceDN w:val="0"/>
        <w:spacing w:before="40" w:after="40"/>
        <w:rPr>
          <w:rFonts w:ascii="Arial" w:hAnsi="Arial" w:cs="Arial"/>
          <w:sz w:val="24"/>
          <w:szCs w:val="24"/>
        </w:rPr>
      </w:pPr>
      <w:r w:rsidRPr="006678DC">
        <w:rPr>
          <w:rFonts w:ascii="Arial" w:hAnsi="Arial" w:cs="Arial"/>
          <w:sz w:val="24"/>
          <w:szCs w:val="24"/>
        </w:rPr>
        <w:t>It should be noted that the initial 12 week shielding period runs until 15 June 2020 which we are fast approaching. As yet no decision has been made as to what the advice will be going forwards, but the UK Chief Medical Officers will soon be reviewing the latest evidence to decide on the advice for these high risk patients beyond the initial shielding period. It is particularly important to ensure that we request people to shield only if they are truly at high risk.</w:t>
      </w:r>
      <w:r>
        <w:rPr>
          <w:rFonts w:ascii="Arial" w:hAnsi="Arial" w:cs="Arial"/>
          <w:sz w:val="24"/>
          <w:szCs w:val="24"/>
        </w:rPr>
        <w:t xml:space="preserve"> </w:t>
      </w:r>
    </w:p>
    <w:p w14:paraId="19AC079A" w14:textId="77777777" w:rsidR="00A26EA0" w:rsidRDefault="00A26EA0" w:rsidP="00A26EA0">
      <w:pPr>
        <w:autoSpaceDE w:val="0"/>
        <w:autoSpaceDN w:val="0"/>
        <w:spacing w:before="40" w:after="40"/>
        <w:rPr>
          <w:rFonts w:ascii="Arial" w:hAnsi="Arial" w:cs="Arial"/>
          <w:sz w:val="24"/>
          <w:szCs w:val="24"/>
        </w:rPr>
      </w:pPr>
    </w:p>
    <w:p w14:paraId="5633F724" w14:textId="68C99D7F" w:rsidR="00A26EA0" w:rsidRPr="006678DC" w:rsidRDefault="00A26EA0" w:rsidP="00A26EA0">
      <w:pPr>
        <w:autoSpaceDE w:val="0"/>
        <w:autoSpaceDN w:val="0"/>
        <w:spacing w:before="40" w:after="40"/>
        <w:rPr>
          <w:rFonts w:ascii="Arial" w:hAnsi="Arial" w:cs="Arial"/>
          <w:sz w:val="24"/>
          <w:szCs w:val="24"/>
        </w:rPr>
      </w:pPr>
      <w:r>
        <w:rPr>
          <w:rFonts w:ascii="Arial" w:hAnsi="Arial" w:cs="Arial"/>
          <w:sz w:val="24"/>
          <w:szCs w:val="24"/>
        </w:rPr>
        <w:t>A</w:t>
      </w:r>
      <w:r w:rsidRPr="006678DC">
        <w:rPr>
          <w:rFonts w:ascii="Arial" w:hAnsi="Arial" w:cs="Arial"/>
          <w:sz w:val="24"/>
          <w:szCs w:val="24"/>
        </w:rPr>
        <w:t xml:space="preserve">ll patients on the SPL </w:t>
      </w:r>
      <w:r>
        <w:rPr>
          <w:rFonts w:ascii="Arial" w:hAnsi="Arial" w:cs="Arial"/>
          <w:sz w:val="24"/>
          <w:szCs w:val="24"/>
        </w:rPr>
        <w:t xml:space="preserve">will be communicated </w:t>
      </w:r>
      <w:r w:rsidRPr="006678DC">
        <w:rPr>
          <w:rFonts w:ascii="Arial" w:hAnsi="Arial" w:cs="Arial"/>
          <w:sz w:val="24"/>
          <w:szCs w:val="24"/>
        </w:rPr>
        <w:t xml:space="preserve">through the central process once a decision has been made. </w:t>
      </w:r>
    </w:p>
    <w:p w14:paraId="11D5B725" w14:textId="77777777" w:rsidR="00A26EA0" w:rsidRDefault="00A26EA0" w:rsidP="00A26EA0">
      <w:pPr>
        <w:pStyle w:val="Default"/>
      </w:pPr>
    </w:p>
    <w:p w14:paraId="229D0C80" w14:textId="7E7CB918" w:rsidR="00A26EA0" w:rsidRPr="006678DC" w:rsidRDefault="00A26EA0" w:rsidP="00A26EA0">
      <w:pPr>
        <w:pStyle w:val="Default"/>
      </w:pPr>
      <w:r w:rsidRPr="006678DC">
        <w:t>Thank you for your ongoing support and I shall continue to keep you updated.</w:t>
      </w:r>
    </w:p>
    <w:p w14:paraId="311601C3" w14:textId="69385CDA" w:rsidR="004337CD" w:rsidRDefault="004337CD" w:rsidP="0032157F">
      <w:pPr>
        <w:rPr>
          <w:rFonts w:ascii="Arial" w:hAnsi="Arial" w:cs="Arial"/>
          <w:sz w:val="24"/>
          <w:szCs w:val="24"/>
        </w:rPr>
      </w:pPr>
    </w:p>
    <w:p w14:paraId="324EFE73" w14:textId="77777777" w:rsidR="004337CD" w:rsidRDefault="004337CD" w:rsidP="0032157F">
      <w:pPr>
        <w:rPr>
          <w:rFonts w:ascii="Arial" w:hAnsi="Arial" w:cs="Arial"/>
          <w:sz w:val="24"/>
          <w:szCs w:val="24"/>
        </w:rPr>
      </w:pPr>
    </w:p>
    <w:p w14:paraId="009FA6B9" w14:textId="06B79A8E" w:rsidR="0032157F" w:rsidRPr="00C153F4" w:rsidRDefault="0032157F" w:rsidP="0032157F">
      <w:pPr>
        <w:rPr>
          <w:rFonts w:ascii="Arial" w:hAnsi="Arial" w:cs="Arial"/>
          <w:sz w:val="24"/>
          <w:szCs w:val="24"/>
        </w:rPr>
      </w:pPr>
      <w:r w:rsidRPr="00C153F4">
        <w:rPr>
          <w:rFonts w:ascii="Arial" w:hAnsi="Arial" w:cs="Arial"/>
          <w:sz w:val="24"/>
          <w:szCs w:val="24"/>
        </w:rPr>
        <w:t>Yours sincerely</w:t>
      </w:r>
    </w:p>
    <w:p w14:paraId="1C3B7ED4" w14:textId="425267B4" w:rsidR="00DB69B0" w:rsidRDefault="00DB69B0" w:rsidP="00732622">
      <w:pPr>
        <w:autoSpaceDE w:val="0"/>
        <w:autoSpaceDN w:val="0"/>
        <w:adjustRightInd w:val="0"/>
        <w:rPr>
          <w:rFonts w:ascii="Arial" w:hAnsi="Arial" w:cs="Arial"/>
          <w:color w:val="000000"/>
          <w:szCs w:val="24"/>
          <w:lang w:eastAsia="en-GB"/>
        </w:rPr>
      </w:pPr>
    </w:p>
    <w:p w14:paraId="6E613EC0" w14:textId="23B14E34" w:rsidR="0032157F" w:rsidRDefault="0032157F" w:rsidP="00732622">
      <w:pPr>
        <w:autoSpaceDE w:val="0"/>
        <w:autoSpaceDN w:val="0"/>
        <w:adjustRightInd w:val="0"/>
        <w:rPr>
          <w:rFonts w:ascii="Arial" w:hAnsi="Arial" w:cs="Arial"/>
          <w:color w:val="000000"/>
          <w:szCs w:val="24"/>
          <w:lang w:eastAsia="en-GB"/>
        </w:rPr>
      </w:pPr>
      <w:r w:rsidRPr="00E35D76">
        <w:rPr>
          <w:noProof/>
          <w:lang w:eastAsia="en-GB"/>
        </w:rPr>
        <w:drawing>
          <wp:inline distT="0" distB="0" distL="0" distR="0" wp14:anchorId="6411DD81" wp14:editId="1C6B9C0C">
            <wp:extent cx="2778594" cy="1203889"/>
            <wp:effectExtent l="38100" t="76200" r="41275" b="73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976502">
                      <a:off x="0" y="0"/>
                      <a:ext cx="2816703" cy="1220401"/>
                    </a:xfrm>
                    <a:prstGeom prst="rect">
                      <a:avLst/>
                    </a:prstGeom>
                    <a:noFill/>
                    <a:ln>
                      <a:noFill/>
                    </a:ln>
                  </pic:spPr>
                </pic:pic>
              </a:graphicData>
            </a:graphic>
          </wp:inline>
        </w:drawing>
      </w:r>
    </w:p>
    <w:p w14:paraId="2F629BF6" w14:textId="77777777" w:rsidR="00DB69B0" w:rsidRDefault="00DB69B0" w:rsidP="00732622">
      <w:pPr>
        <w:autoSpaceDE w:val="0"/>
        <w:autoSpaceDN w:val="0"/>
        <w:adjustRightInd w:val="0"/>
        <w:rPr>
          <w:rFonts w:ascii="Arial" w:hAnsi="Arial" w:cs="Arial"/>
          <w:color w:val="000000"/>
          <w:szCs w:val="24"/>
          <w:lang w:eastAsia="en-GB"/>
        </w:rPr>
      </w:pPr>
    </w:p>
    <w:p w14:paraId="51155152" w14:textId="77777777" w:rsidR="0032157F" w:rsidRDefault="0032157F" w:rsidP="0032157F">
      <w:pPr>
        <w:pStyle w:val="Default"/>
        <w:rPr>
          <w:sz w:val="23"/>
          <w:szCs w:val="23"/>
        </w:rPr>
      </w:pPr>
      <w:r>
        <w:rPr>
          <w:b/>
          <w:bCs/>
          <w:sz w:val="23"/>
          <w:szCs w:val="23"/>
        </w:rPr>
        <w:t xml:space="preserve">Dr Mark Walker </w:t>
      </w:r>
    </w:p>
    <w:p w14:paraId="39DDA8C1" w14:textId="77777777" w:rsidR="0032157F" w:rsidRDefault="0032157F" w:rsidP="0032157F">
      <w:pPr>
        <w:pStyle w:val="Default"/>
        <w:rPr>
          <w:sz w:val="23"/>
          <w:szCs w:val="23"/>
        </w:rPr>
      </w:pPr>
      <w:r>
        <w:rPr>
          <w:b/>
          <w:bCs/>
          <w:sz w:val="23"/>
          <w:szCs w:val="23"/>
        </w:rPr>
        <w:t xml:space="preserve">Senior Medical Officer - Primary Care Division </w:t>
      </w:r>
    </w:p>
    <w:p w14:paraId="3A48EB86" w14:textId="079FD885" w:rsidR="00DB69B0" w:rsidRPr="0032157F" w:rsidRDefault="0032157F" w:rsidP="0032157F">
      <w:pPr>
        <w:autoSpaceDE w:val="0"/>
        <w:autoSpaceDN w:val="0"/>
        <w:adjustRightInd w:val="0"/>
        <w:rPr>
          <w:rFonts w:ascii="Arial" w:hAnsi="Arial" w:cs="Arial"/>
          <w:b/>
          <w:bCs/>
          <w:color w:val="000000"/>
          <w:sz w:val="23"/>
          <w:szCs w:val="23"/>
          <w:lang w:eastAsia="en-GB"/>
        </w:rPr>
      </w:pPr>
      <w:proofErr w:type="spellStart"/>
      <w:r w:rsidRPr="0032157F">
        <w:rPr>
          <w:rFonts w:ascii="Arial" w:hAnsi="Arial" w:cs="Arial"/>
          <w:b/>
          <w:bCs/>
          <w:color w:val="000000"/>
          <w:sz w:val="23"/>
          <w:szCs w:val="23"/>
          <w:lang w:eastAsia="en-GB"/>
        </w:rPr>
        <w:t>Uwch</w:t>
      </w:r>
      <w:proofErr w:type="spellEnd"/>
      <w:r w:rsidRPr="0032157F">
        <w:rPr>
          <w:rFonts w:ascii="Arial" w:hAnsi="Arial" w:cs="Arial"/>
          <w:b/>
          <w:bCs/>
          <w:color w:val="000000"/>
          <w:sz w:val="23"/>
          <w:szCs w:val="23"/>
          <w:lang w:eastAsia="en-GB"/>
        </w:rPr>
        <w:t xml:space="preserve"> </w:t>
      </w:r>
      <w:proofErr w:type="spellStart"/>
      <w:r w:rsidRPr="0032157F">
        <w:rPr>
          <w:rFonts w:ascii="Arial" w:hAnsi="Arial" w:cs="Arial"/>
          <w:b/>
          <w:bCs/>
          <w:color w:val="000000"/>
          <w:sz w:val="23"/>
          <w:szCs w:val="23"/>
          <w:lang w:eastAsia="en-GB"/>
        </w:rPr>
        <w:t>Swyddog</w:t>
      </w:r>
      <w:proofErr w:type="spellEnd"/>
      <w:r w:rsidRPr="0032157F">
        <w:rPr>
          <w:rFonts w:ascii="Arial" w:hAnsi="Arial" w:cs="Arial"/>
          <w:b/>
          <w:bCs/>
          <w:color w:val="000000"/>
          <w:sz w:val="23"/>
          <w:szCs w:val="23"/>
          <w:lang w:eastAsia="en-GB"/>
        </w:rPr>
        <w:t xml:space="preserve"> </w:t>
      </w:r>
      <w:proofErr w:type="spellStart"/>
      <w:r w:rsidRPr="0032157F">
        <w:rPr>
          <w:rFonts w:ascii="Arial" w:hAnsi="Arial" w:cs="Arial"/>
          <w:b/>
          <w:bCs/>
          <w:color w:val="000000"/>
          <w:sz w:val="23"/>
          <w:szCs w:val="23"/>
          <w:lang w:eastAsia="en-GB"/>
        </w:rPr>
        <w:t>Meddygol</w:t>
      </w:r>
      <w:proofErr w:type="spellEnd"/>
      <w:r w:rsidRPr="0032157F">
        <w:rPr>
          <w:rFonts w:ascii="Arial" w:hAnsi="Arial" w:cs="Arial"/>
          <w:b/>
          <w:bCs/>
          <w:color w:val="000000"/>
          <w:sz w:val="23"/>
          <w:szCs w:val="23"/>
          <w:lang w:eastAsia="en-GB"/>
        </w:rPr>
        <w:t xml:space="preserve"> - Is </w:t>
      </w:r>
      <w:proofErr w:type="spellStart"/>
      <w:r w:rsidRPr="0032157F">
        <w:rPr>
          <w:rFonts w:ascii="Arial" w:hAnsi="Arial" w:cs="Arial"/>
          <w:b/>
          <w:bCs/>
          <w:color w:val="000000"/>
          <w:sz w:val="23"/>
          <w:szCs w:val="23"/>
          <w:lang w:eastAsia="en-GB"/>
        </w:rPr>
        <w:t>Adran</w:t>
      </w:r>
      <w:proofErr w:type="spellEnd"/>
      <w:r w:rsidRPr="0032157F">
        <w:rPr>
          <w:rFonts w:ascii="Arial" w:hAnsi="Arial" w:cs="Arial"/>
          <w:b/>
          <w:bCs/>
          <w:color w:val="000000"/>
          <w:sz w:val="23"/>
          <w:szCs w:val="23"/>
          <w:lang w:eastAsia="en-GB"/>
        </w:rPr>
        <w:t xml:space="preserve"> </w:t>
      </w:r>
      <w:proofErr w:type="spellStart"/>
      <w:r w:rsidRPr="0032157F">
        <w:rPr>
          <w:rFonts w:ascii="Arial" w:hAnsi="Arial" w:cs="Arial"/>
          <w:b/>
          <w:bCs/>
          <w:color w:val="000000"/>
          <w:sz w:val="23"/>
          <w:szCs w:val="23"/>
          <w:lang w:eastAsia="en-GB"/>
        </w:rPr>
        <w:t>Gofal</w:t>
      </w:r>
      <w:proofErr w:type="spellEnd"/>
      <w:r w:rsidRPr="0032157F">
        <w:rPr>
          <w:rFonts w:ascii="Arial" w:hAnsi="Arial" w:cs="Arial"/>
          <w:b/>
          <w:bCs/>
          <w:color w:val="000000"/>
          <w:sz w:val="23"/>
          <w:szCs w:val="23"/>
          <w:lang w:eastAsia="en-GB"/>
        </w:rPr>
        <w:t xml:space="preserve"> </w:t>
      </w:r>
      <w:proofErr w:type="spellStart"/>
      <w:r w:rsidRPr="0032157F">
        <w:rPr>
          <w:rFonts w:ascii="Arial" w:hAnsi="Arial" w:cs="Arial"/>
          <w:b/>
          <w:bCs/>
          <w:color w:val="000000"/>
          <w:sz w:val="23"/>
          <w:szCs w:val="23"/>
          <w:lang w:eastAsia="en-GB"/>
        </w:rPr>
        <w:t>Sylfaenol</w:t>
      </w:r>
      <w:proofErr w:type="spellEnd"/>
    </w:p>
    <w:p w14:paraId="47F3EFEF" w14:textId="1E96AD98" w:rsidR="00DB69B0" w:rsidRDefault="00DB69B0" w:rsidP="00732622">
      <w:pPr>
        <w:autoSpaceDE w:val="0"/>
        <w:autoSpaceDN w:val="0"/>
        <w:adjustRightInd w:val="0"/>
        <w:rPr>
          <w:rFonts w:ascii="Arial" w:hAnsi="Arial" w:cs="Arial"/>
          <w:color w:val="000000"/>
          <w:szCs w:val="24"/>
          <w:lang w:eastAsia="en-GB"/>
        </w:rPr>
      </w:pPr>
    </w:p>
    <w:p w14:paraId="158E6AA0" w14:textId="139D3DC4" w:rsidR="00DB69B0" w:rsidRDefault="00DB69B0" w:rsidP="00732622">
      <w:pPr>
        <w:autoSpaceDE w:val="0"/>
        <w:autoSpaceDN w:val="0"/>
        <w:adjustRightInd w:val="0"/>
        <w:rPr>
          <w:rFonts w:ascii="Arial" w:hAnsi="Arial" w:cs="Arial"/>
          <w:color w:val="000000"/>
          <w:szCs w:val="24"/>
          <w:lang w:eastAsia="en-GB"/>
        </w:rPr>
      </w:pPr>
    </w:p>
    <w:p w14:paraId="1B3145EF" w14:textId="3B6426E1" w:rsidR="001C492C" w:rsidRPr="00945968" w:rsidRDefault="001C492C" w:rsidP="001C492C">
      <w:pPr>
        <w:spacing w:line="360" w:lineRule="auto"/>
        <w:rPr>
          <w:rFonts w:ascii="Arial" w:hAnsi="Arial" w:cs="Arial"/>
          <w:color w:val="000000" w:themeColor="text1"/>
          <w:sz w:val="24"/>
        </w:rPr>
      </w:pPr>
    </w:p>
    <w:sectPr w:rsidR="001C492C" w:rsidRPr="00945968" w:rsidSect="00DB6B15">
      <w:headerReference w:type="default" r:id="rId14"/>
      <w:footerReference w:type="default" r:id="rId15"/>
      <w:headerReference w:type="first" r:id="rId16"/>
      <w:footerReference w:type="first" r:id="rId17"/>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88C99" w14:textId="77777777" w:rsidR="003A656E" w:rsidRDefault="003A656E" w:rsidP="003862A6">
      <w:r>
        <w:separator/>
      </w:r>
    </w:p>
  </w:endnote>
  <w:endnote w:type="continuationSeparator" w:id="0">
    <w:p w14:paraId="0BC3B13E" w14:textId="77777777" w:rsidR="003A656E" w:rsidRDefault="003A656E" w:rsidP="003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307" w:type="dxa"/>
      <w:jc w:val="center"/>
      <w:tblLayout w:type="fixed"/>
      <w:tblLook w:val="0000" w:firstRow="0" w:lastRow="0" w:firstColumn="0" w:lastColumn="0" w:noHBand="0" w:noVBand="0"/>
    </w:tblPr>
    <w:tblGrid>
      <w:gridCol w:w="3307"/>
    </w:tblGrid>
    <w:tr w:rsidR="009D0C83" w:rsidRPr="005A1776" w14:paraId="5E6FD2FD" w14:textId="77777777" w:rsidTr="003606CB">
      <w:trPr>
        <w:jc w:val="center"/>
      </w:trPr>
      <w:tc>
        <w:tcPr>
          <w:tcW w:w="3307" w:type="dxa"/>
        </w:tcPr>
        <w:p w14:paraId="2D773E45" w14:textId="77777777" w:rsidR="009D0C83" w:rsidRPr="005A1776" w:rsidRDefault="009D0C83" w:rsidP="00CA3FB3">
          <w:pPr>
            <w:pStyle w:val="Header"/>
            <w:jc w:val="center"/>
            <w:rPr>
              <w:rFonts w:ascii="Arial" w:hAnsi="Arial" w:cs="Arial"/>
              <w:sz w:val="16"/>
              <w:szCs w:val="16"/>
            </w:rPr>
          </w:pPr>
        </w:p>
        <w:p w14:paraId="529CA4EC" w14:textId="77777777" w:rsidR="009D0C83" w:rsidRPr="005A1776" w:rsidRDefault="009D0C83" w:rsidP="00CA3FB3">
          <w:pPr>
            <w:pStyle w:val="Header"/>
            <w:rPr>
              <w:rFonts w:ascii="Arial" w:hAnsi="Arial" w:cs="Arial"/>
              <w:snapToGrid w:val="0"/>
              <w:sz w:val="16"/>
              <w:szCs w:val="16"/>
              <w:lang w:val="en-US"/>
            </w:rPr>
          </w:pPr>
        </w:p>
      </w:tc>
    </w:tr>
  </w:tbl>
  <w:p w14:paraId="02FE2B46" w14:textId="77777777" w:rsidR="009D0C83" w:rsidRDefault="009D0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0A0A" w14:textId="77777777" w:rsidR="009D0C83" w:rsidRDefault="009D0C83">
    <w:r>
      <w:tab/>
    </w:r>
  </w:p>
  <w:tbl>
    <w:tblPr>
      <w:tblW w:w="10349" w:type="dxa"/>
      <w:jc w:val="center"/>
      <w:tblLayout w:type="fixed"/>
      <w:tblLook w:val="0000" w:firstRow="0" w:lastRow="0" w:firstColumn="0" w:lastColumn="0" w:noHBand="0" w:noVBand="0"/>
    </w:tblPr>
    <w:tblGrid>
      <w:gridCol w:w="3307"/>
      <w:gridCol w:w="4312"/>
      <w:gridCol w:w="2730"/>
    </w:tblGrid>
    <w:tr w:rsidR="009D0C83" w:rsidRPr="005A1776" w14:paraId="7087D1D1" w14:textId="77777777" w:rsidTr="007E4911">
      <w:trPr>
        <w:jc w:val="center"/>
      </w:trPr>
      <w:tc>
        <w:tcPr>
          <w:tcW w:w="3261" w:type="dxa"/>
        </w:tcPr>
        <w:p w14:paraId="246CDAF4" w14:textId="77777777" w:rsidR="009D0C83" w:rsidRPr="005A1776" w:rsidRDefault="009D0C83" w:rsidP="007E4911">
          <w:pPr>
            <w:pStyle w:val="Header"/>
            <w:jc w:val="center"/>
            <w:rPr>
              <w:rFonts w:ascii="Arial" w:hAnsi="Arial" w:cs="Arial"/>
              <w:sz w:val="16"/>
              <w:szCs w:val="16"/>
            </w:rPr>
          </w:pPr>
        </w:p>
        <w:p w14:paraId="7F189AC1" w14:textId="77777777" w:rsidR="009D0C83" w:rsidRPr="005A1776" w:rsidRDefault="009D0C83" w:rsidP="007E4911">
          <w:pPr>
            <w:pStyle w:val="Header"/>
            <w:rPr>
              <w:rFonts w:ascii="Arial" w:hAnsi="Arial" w:cs="Arial"/>
              <w:snapToGrid w:val="0"/>
              <w:sz w:val="16"/>
              <w:szCs w:val="16"/>
              <w:lang w:val="en-US"/>
            </w:rPr>
          </w:pPr>
          <w:r>
            <w:rPr>
              <w:rFonts w:ascii="Arial" w:hAnsi="Arial" w:cs="Arial"/>
              <w:noProof/>
              <w:sz w:val="16"/>
              <w:szCs w:val="16"/>
              <w:lang w:eastAsia="en-GB"/>
            </w:rPr>
            <w:drawing>
              <wp:inline distT="0" distB="0" distL="0" distR="0" wp14:anchorId="6CCB4EDE" wp14:editId="4E9D85DF">
                <wp:extent cx="1955800" cy="287655"/>
                <wp:effectExtent l="0" t="0" r="6350" b="0"/>
                <wp:docPr id="3" name="Picture 3" descr="IIP_Welsh_SM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Welsh_SM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287655"/>
                        </a:xfrm>
                        <a:prstGeom prst="rect">
                          <a:avLst/>
                        </a:prstGeom>
                        <a:noFill/>
                        <a:ln>
                          <a:noFill/>
                        </a:ln>
                      </pic:spPr>
                    </pic:pic>
                  </a:graphicData>
                </a:graphic>
              </wp:inline>
            </w:drawing>
          </w:r>
        </w:p>
      </w:tc>
      <w:tc>
        <w:tcPr>
          <w:tcW w:w="4253" w:type="dxa"/>
          <w:vAlign w:val="bottom"/>
        </w:tcPr>
        <w:p w14:paraId="6DF5CF54" w14:textId="77777777" w:rsidR="009D0C83" w:rsidRPr="005A1776" w:rsidRDefault="009D0C83" w:rsidP="007E4911">
          <w:pPr>
            <w:pStyle w:val="Footer"/>
            <w:jc w:val="right"/>
            <w:rPr>
              <w:rFonts w:ascii="Arial" w:hAnsi="Arial" w:cs="Arial"/>
              <w:sz w:val="16"/>
              <w:szCs w:val="16"/>
            </w:rPr>
          </w:pPr>
          <w:proofErr w:type="spellStart"/>
          <w:r w:rsidRPr="005A1776">
            <w:rPr>
              <w:rFonts w:ascii="Arial" w:hAnsi="Arial" w:cs="Arial"/>
              <w:sz w:val="16"/>
              <w:szCs w:val="16"/>
            </w:rPr>
            <w:t>Grŵp</w:t>
          </w:r>
          <w:proofErr w:type="spellEnd"/>
          <w:r w:rsidRPr="005A1776">
            <w:rPr>
              <w:rFonts w:ascii="Arial" w:hAnsi="Arial" w:cs="Arial"/>
              <w:sz w:val="16"/>
              <w:szCs w:val="16"/>
            </w:rPr>
            <w:t xml:space="preserve"> </w:t>
          </w:r>
          <w:r w:rsidRPr="005A1776">
            <w:rPr>
              <w:rFonts w:ascii="Arial" w:hAnsi="Arial" w:cs="Arial"/>
              <w:noProof/>
              <w:color w:val="000000"/>
              <w:sz w:val="16"/>
              <w:szCs w:val="16"/>
            </w:rPr>
            <w:t>Iechyd a Gwasanaethau Cymdeithasol</w:t>
          </w:r>
        </w:p>
        <w:p w14:paraId="0A1FB50B" w14:textId="77777777" w:rsidR="009D0C83" w:rsidRPr="005A1776" w:rsidRDefault="009D0C83" w:rsidP="007E4911">
          <w:pPr>
            <w:pStyle w:val="Footer"/>
            <w:jc w:val="right"/>
            <w:rPr>
              <w:rFonts w:ascii="Arial" w:hAnsi="Arial" w:cs="Arial"/>
              <w:sz w:val="16"/>
              <w:szCs w:val="16"/>
            </w:rPr>
          </w:pPr>
          <w:r w:rsidRPr="005A1776">
            <w:rPr>
              <w:rFonts w:ascii="Arial" w:hAnsi="Arial" w:cs="Arial"/>
              <w:sz w:val="16"/>
              <w:szCs w:val="16"/>
            </w:rPr>
            <w:sym w:font="Wingdings" w:char="F09F"/>
          </w:r>
          <w:r w:rsidRPr="005A1776">
            <w:rPr>
              <w:rFonts w:ascii="Arial" w:hAnsi="Arial" w:cs="Arial"/>
              <w:sz w:val="16"/>
              <w:szCs w:val="16"/>
            </w:rPr>
            <w:t xml:space="preserve"> Health and Social Services Group</w:t>
          </w:r>
        </w:p>
        <w:p w14:paraId="7D710D48" w14:textId="77777777" w:rsidR="009D0C83" w:rsidRPr="005A1776" w:rsidRDefault="009D0C83" w:rsidP="007E4911">
          <w:pPr>
            <w:pStyle w:val="Footer"/>
            <w:jc w:val="right"/>
            <w:rPr>
              <w:rFonts w:ascii="Arial" w:hAnsi="Arial" w:cs="Arial"/>
              <w:sz w:val="16"/>
              <w:szCs w:val="16"/>
            </w:rPr>
          </w:pPr>
          <w:r w:rsidRPr="005A1776">
            <w:rPr>
              <w:rFonts w:ascii="Arial" w:hAnsi="Arial" w:cs="Arial"/>
              <w:sz w:val="16"/>
              <w:szCs w:val="16"/>
            </w:rPr>
            <w:t xml:space="preserve">Parc  Cathays </w:t>
          </w:r>
          <w:r w:rsidRPr="005A1776">
            <w:rPr>
              <w:rFonts w:ascii="Arial" w:hAnsi="Arial" w:cs="Arial"/>
              <w:sz w:val="16"/>
              <w:szCs w:val="16"/>
            </w:rPr>
            <w:sym w:font="Wingdings" w:char="F09F"/>
          </w:r>
          <w:r w:rsidRPr="005A1776">
            <w:rPr>
              <w:rFonts w:ascii="Arial" w:hAnsi="Arial" w:cs="Arial"/>
              <w:sz w:val="16"/>
              <w:szCs w:val="16"/>
            </w:rPr>
            <w:t xml:space="preserve"> </w:t>
          </w:r>
          <w:proofErr w:type="spellStart"/>
          <w:r w:rsidRPr="005A1776">
            <w:rPr>
              <w:rFonts w:ascii="Arial" w:hAnsi="Arial" w:cs="Arial"/>
              <w:sz w:val="16"/>
              <w:szCs w:val="16"/>
            </w:rPr>
            <w:t>Cathays</w:t>
          </w:r>
          <w:proofErr w:type="spellEnd"/>
          <w:r w:rsidRPr="005A1776">
            <w:rPr>
              <w:rFonts w:ascii="Arial" w:hAnsi="Arial" w:cs="Arial"/>
              <w:sz w:val="16"/>
              <w:szCs w:val="16"/>
            </w:rPr>
            <w:t xml:space="preserve"> Park</w:t>
          </w:r>
        </w:p>
        <w:p w14:paraId="75177C63" w14:textId="77777777" w:rsidR="009D0C83" w:rsidRPr="005A1776" w:rsidRDefault="009D0C83" w:rsidP="007E4911">
          <w:pPr>
            <w:pStyle w:val="Footer"/>
            <w:jc w:val="right"/>
            <w:rPr>
              <w:rFonts w:ascii="Arial" w:hAnsi="Arial" w:cs="Arial"/>
              <w:sz w:val="16"/>
              <w:szCs w:val="16"/>
            </w:rPr>
          </w:pPr>
          <w:proofErr w:type="spellStart"/>
          <w:r w:rsidRPr="005A1776">
            <w:rPr>
              <w:rFonts w:ascii="Arial" w:hAnsi="Arial" w:cs="Arial"/>
              <w:sz w:val="16"/>
              <w:szCs w:val="16"/>
            </w:rPr>
            <w:t>Caerdydd</w:t>
          </w:r>
          <w:proofErr w:type="spellEnd"/>
          <w:r w:rsidRPr="005A1776">
            <w:rPr>
              <w:rFonts w:ascii="Arial" w:hAnsi="Arial" w:cs="Arial"/>
              <w:sz w:val="16"/>
              <w:szCs w:val="16"/>
            </w:rPr>
            <w:t xml:space="preserve"> </w:t>
          </w:r>
          <w:r w:rsidRPr="005A1776">
            <w:rPr>
              <w:rFonts w:ascii="Arial" w:hAnsi="Arial" w:cs="Arial"/>
              <w:sz w:val="16"/>
              <w:szCs w:val="16"/>
            </w:rPr>
            <w:sym w:font="Wingdings" w:char="F09F"/>
          </w:r>
          <w:r w:rsidRPr="005A1776">
            <w:rPr>
              <w:rFonts w:ascii="Arial" w:hAnsi="Arial" w:cs="Arial"/>
              <w:sz w:val="16"/>
              <w:szCs w:val="16"/>
            </w:rPr>
            <w:t xml:space="preserve"> Cardiff </w:t>
          </w:r>
          <w:r w:rsidRPr="005A1776">
            <w:rPr>
              <w:rFonts w:ascii="Arial" w:hAnsi="Arial" w:cs="Arial"/>
              <w:sz w:val="16"/>
              <w:szCs w:val="16"/>
            </w:rPr>
            <w:sym w:font="Wingdings" w:char="F09F"/>
          </w:r>
          <w:r w:rsidRPr="005A1776">
            <w:rPr>
              <w:rFonts w:ascii="Arial" w:hAnsi="Arial" w:cs="Arial"/>
              <w:sz w:val="16"/>
              <w:szCs w:val="16"/>
            </w:rPr>
            <w:t xml:space="preserve"> CF10 3NQ</w:t>
          </w:r>
        </w:p>
      </w:tc>
      <w:tc>
        <w:tcPr>
          <w:tcW w:w="2693" w:type="dxa"/>
          <w:tcBorders>
            <w:left w:val="nil"/>
          </w:tcBorders>
          <w:vAlign w:val="bottom"/>
        </w:tcPr>
        <w:p w14:paraId="74515DC9" w14:textId="77777777" w:rsidR="009D0C83" w:rsidRPr="005A1776" w:rsidRDefault="009D0C83" w:rsidP="007E4911">
          <w:pPr>
            <w:pStyle w:val="Footer"/>
            <w:jc w:val="right"/>
            <w:rPr>
              <w:rFonts w:ascii="Arial" w:hAnsi="Arial" w:cs="Arial"/>
              <w:sz w:val="16"/>
              <w:szCs w:val="16"/>
            </w:rPr>
          </w:pPr>
        </w:p>
      </w:tc>
    </w:tr>
  </w:tbl>
  <w:p w14:paraId="25892B0D" w14:textId="77777777" w:rsidR="009D0C83" w:rsidRDefault="009D0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CC1C7" w14:textId="77777777" w:rsidR="003A656E" w:rsidRDefault="003A656E" w:rsidP="003862A6">
      <w:r>
        <w:separator/>
      </w:r>
    </w:p>
  </w:footnote>
  <w:footnote w:type="continuationSeparator" w:id="0">
    <w:p w14:paraId="03594A21" w14:textId="77777777" w:rsidR="003A656E" w:rsidRDefault="003A656E" w:rsidP="003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7002" w14:textId="77777777" w:rsidR="009D0C83" w:rsidRPr="00AE3C92" w:rsidRDefault="009D0C83" w:rsidP="003862A6">
    <w:pPr>
      <w:rPr>
        <w:rFonts w:ascii="Arial" w:hAnsi="Arial" w:cs="Arial"/>
        <w:color w:val="000000"/>
        <w:sz w:val="24"/>
        <w:szCs w:val="24"/>
      </w:rPr>
    </w:pPr>
  </w:p>
  <w:p w14:paraId="55A2FC7A" w14:textId="77777777" w:rsidR="009D0C83" w:rsidRDefault="009D0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8F4E" w14:textId="08278A5E" w:rsidR="002D591A" w:rsidRDefault="002D591A">
    <w:pPr>
      <w:pStyle w:val="Header"/>
    </w:pPr>
    <w:r>
      <w:rPr>
        <w:rFonts w:ascii="Arial" w:hAnsi="Arial" w:cs="Arial"/>
        <w:noProof/>
        <w:color w:val="000000"/>
        <w:sz w:val="24"/>
        <w:szCs w:val="24"/>
        <w:lang w:eastAsia="en-GB"/>
      </w:rPr>
      <w:drawing>
        <wp:anchor distT="0" distB="0" distL="114300" distR="114300" simplePos="0" relativeHeight="251659264" behindDoc="1" locked="0" layoutInCell="1" allowOverlap="1" wp14:anchorId="6FF3E241" wp14:editId="027A9584">
          <wp:simplePos x="0" y="0"/>
          <wp:positionH relativeFrom="column">
            <wp:posOffset>4819650</wp:posOffset>
          </wp:positionH>
          <wp:positionV relativeFrom="paragraph">
            <wp:posOffset>85090</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70C6"/>
    <w:multiLevelType w:val="hybridMultilevel"/>
    <w:tmpl w:val="38800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36A9"/>
    <w:multiLevelType w:val="hybridMultilevel"/>
    <w:tmpl w:val="7E3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8BD"/>
    <w:multiLevelType w:val="hybridMultilevel"/>
    <w:tmpl w:val="1E2CD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92D92"/>
    <w:multiLevelType w:val="hybridMultilevel"/>
    <w:tmpl w:val="C158E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05AD9"/>
    <w:multiLevelType w:val="hybridMultilevel"/>
    <w:tmpl w:val="F32ED4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201859"/>
    <w:multiLevelType w:val="hybridMultilevel"/>
    <w:tmpl w:val="80F6E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9E0815"/>
    <w:multiLevelType w:val="hybridMultilevel"/>
    <w:tmpl w:val="16BA56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7C2648E"/>
    <w:multiLevelType w:val="hybridMultilevel"/>
    <w:tmpl w:val="AF34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432299"/>
    <w:multiLevelType w:val="hybridMultilevel"/>
    <w:tmpl w:val="D9B213EA"/>
    <w:lvl w:ilvl="0" w:tplc="37C4D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5C5F74"/>
    <w:multiLevelType w:val="hybridMultilevel"/>
    <w:tmpl w:val="824E81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E2F52"/>
    <w:multiLevelType w:val="hybridMultilevel"/>
    <w:tmpl w:val="11147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75152"/>
    <w:multiLevelType w:val="hybridMultilevel"/>
    <w:tmpl w:val="D17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7"/>
  </w:num>
  <w:num w:numId="7">
    <w:abstractNumId w:val="0"/>
  </w:num>
  <w:num w:numId="8">
    <w:abstractNumId w:val="1"/>
  </w:num>
  <w:num w:numId="9">
    <w:abstractNumId w:val="1"/>
  </w:num>
  <w:num w:numId="10">
    <w:abstractNumId w:val="0"/>
  </w:num>
  <w:num w:numId="11">
    <w:abstractNumId w:val="4"/>
  </w:num>
  <w:num w:numId="12">
    <w:abstractNumId w:val="2"/>
  </w:num>
  <w:num w:numId="13">
    <w:abstractNumId w:val="10"/>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A6"/>
    <w:rsid w:val="000050F0"/>
    <w:rsid w:val="000302FC"/>
    <w:rsid w:val="00031593"/>
    <w:rsid w:val="0004672F"/>
    <w:rsid w:val="00074357"/>
    <w:rsid w:val="000769DF"/>
    <w:rsid w:val="00080231"/>
    <w:rsid w:val="00095697"/>
    <w:rsid w:val="00097074"/>
    <w:rsid w:val="00097797"/>
    <w:rsid w:val="00097833"/>
    <w:rsid w:val="000A776E"/>
    <w:rsid w:val="000A79B8"/>
    <w:rsid w:val="000B36C9"/>
    <w:rsid w:val="000B3BD4"/>
    <w:rsid w:val="000B62DD"/>
    <w:rsid w:val="000B7F70"/>
    <w:rsid w:val="000D2CD7"/>
    <w:rsid w:val="000D40B3"/>
    <w:rsid w:val="00101B09"/>
    <w:rsid w:val="001210C0"/>
    <w:rsid w:val="00142859"/>
    <w:rsid w:val="00145BA4"/>
    <w:rsid w:val="00160E38"/>
    <w:rsid w:val="00165C2D"/>
    <w:rsid w:val="001807D2"/>
    <w:rsid w:val="001907B7"/>
    <w:rsid w:val="00193368"/>
    <w:rsid w:val="001A22DA"/>
    <w:rsid w:val="001A36CF"/>
    <w:rsid w:val="001B1BF8"/>
    <w:rsid w:val="001B5E37"/>
    <w:rsid w:val="001C492C"/>
    <w:rsid w:val="001C6466"/>
    <w:rsid w:val="001D5337"/>
    <w:rsid w:val="001E7098"/>
    <w:rsid w:val="001F0F04"/>
    <w:rsid w:val="001F382C"/>
    <w:rsid w:val="001F65A4"/>
    <w:rsid w:val="002002A7"/>
    <w:rsid w:val="00233535"/>
    <w:rsid w:val="00242C01"/>
    <w:rsid w:val="00261CFF"/>
    <w:rsid w:val="00267B95"/>
    <w:rsid w:val="00267BE4"/>
    <w:rsid w:val="00283FF2"/>
    <w:rsid w:val="00284061"/>
    <w:rsid w:val="00297FDD"/>
    <w:rsid w:val="002A5A27"/>
    <w:rsid w:val="002B4962"/>
    <w:rsid w:val="002C5029"/>
    <w:rsid w:val="002C5B7A"/>
    <w:rsid w:val="002D591A"/>
    <w:rsid w:val="002D655D"/>
    <w:rsid w:val="002E20F4"/>
    <w:rsid w:val="002E2577"/>
    <w:rsid w:val="002E26EC"/>
    <w:rsid w:val="002E4DA4"/>
    <w:rsid w:val="002F7EBE"/>
    <w:rsid w:val="00303862"/>
    <w:rsid w:val="00303B02"/>
    <w:rsid w:val="00306164"/>
    <w:rsid w:val="00316ABF"/>
    <w:rsid w:val="00316DDE"/>
    <w:rsid w:val="003203AF"/>
    <w:rsid w:val="0032157F"/>
    <w:rsid w:val="003300EC"/>
    <w:rsid w:val="0033265E"/>
    <w:rsid w:val="00333308"/>
    <w:rsid w:val="0034375A"/>
    <w:rsid w:val="003606CB"/>
    <w:rsid w:val="003725A3"/>
    <w:rsid w:val="003862A6"/>
    <w:rsid w:val="003903F1"/>
    <w:rsid w:val="003A656E"/>
    <w:rsid w:val="003B1367"/>
    <w:rsid w:val="003B7901"/>
    <w:rsid w:val="003E642F"/>
    <w:rsid w:val="003F2ED6"/>
    <w:rsid w:val="003F37F6"/>
    <w:rsid w:val="004016FE"/>
    <w:rsid w:val="00401D22"/>
    <w:rsid w:val="0040683F"/>
    <w:rsid w:val="004104BA"/>
    <w:rsid w:val="00410A18"/>
    <w:rsid w:val="00417A5C"/>
    <w:rsid w:val="004337CD"/>
    <w:rsid w:val="0043620D"/>
    <w:rsid w:val="00440B94"/>
    <w:rsid w:val="004425AA"/>
    <w:rsid w:val="00453A41"/>
    <w:rsid w:val="0045612D"/>
    <w:rsid w:val="0046455A"/>
    <w:rsid w:val="004703FD"/>
    <w:rsid w:val="0047162B"/>
    <w:rsid w:val="004749AA"/>
    <w:rsid w:val="00474B2C"/>
    <w:rsid w:val="00491A91"/>
    <w:rsid w:val="0049439F"/>
    <w:rsid w:val="00497F4D"/>
    <w:rsid w:val="004A1F22"/>
    <w:rsid w:val="004B2980"/>
    <w:rsid w:val="004B7A14"/>
    <w:rsid w:val="004C02A6"/>
    <w:rsid w:val="004C61DD"/>
    <w:rsid w:val="004E2CA1"/>
    <w:rsid w:val="0051254F"/>
    <w:rsid w:val="005312E2"/>
    <w:rsid w:val="00547530"/>
    <w:rsid w:val="00553C2C"/>
    <w:rsid w:val="005552D8"/>
    <w:rsid w:val="0055607A"/>
    <w:rsid w:val="00556469"/>
    <w:rsid w:val="00556DD9"/>
    <w:rsid w:val="005618B1"/>
    <w:rsid w:val="00576292"/>
    <w:rsid w:val="00584B4D"/>
    <w:rsid w:val="00591237"/>
    <w:rsid w:val="005A2585"/>
    <w:rsid w:val="005B2B4A"/>
    <w:rsid w:val="005B3CC1"/>
    <w:rsid w:val="005C21DF"/>
    <w:rsid w:val="005D1AD0"/>
    <w:rsid w:val="005D2B65"/>
    <w:rsid w:val="005E5D5D"/>
    <w:rsid w:val="005F4155"/>
    <w:rsid w:val="00614F1C"/>
    <w:rsid w:val="00621980"/>
    <w:rsid w:val="00624BB6"/>
    <w:rsid w:val="00644EEA"/>
    <w:rsid w:val="0065387A"/>
    <w:rsid w:val="00654E89"/>
    <w:rsid w:val="006640FD"/>
    <w:rsid w:val="00664591"/>
    <w:rsid w:val="00664663"/>
    <w:rsid w:val="00664D22"/>
    <w:rsid w:val="00664D97"/>
    <w:rsid w:val="00671B1F"/>
    <w:rsid w:val="00681DD9"/>
    <w:rsid w:val="00683831"/>
    <w:rsid w:val="00684504"/>
    <w:rsid w:val="00694BFC"/>
    <w:rsid w:val="006955DC"/>
    <w:rsid w:val="006A5BE9"/>
    <w:rsid w:val="006D55E1"/>
    <w:rsid w:val="006D6237"/>
    <w:rsid w:val="006D7823"/>
    <w:rsid w:val="006F336C"/>
    <w:rsid w:val="006F4CB1"/>
    <w:rsid w:val="006F4D9D"/>
    <w:rsid w:val="006F6070"/>
    <w:rsid w:val="00702288"/>
    <w:rsid w:val="00702A7B"/>
    <w:rsid w:val="007106BF"/>
    <w:rsid w:val="007112B5"/>
    <w:rsid w:val="00725E70"/>
    <w:rsid w:val="00732622"/>
    <w:rsid w:val="00735525"/>
    <w:rsid w:val="007509FB"/>
    <w:rsid w:val="00753D34"/>
    <w:rsid w:val="00786C98"/>
    <w:rsid w:val="00791A50"/>
    <w:rsid w:val="00793AAB"/>
    <w:rsid w:val="00797723"/>
    <w:rsid w:val="007B393B"/>
    <w:rsid w:val="007B3AA4"/>
    <w:rsid w:val="007C6E7A"/>
    <w:rsid w:val="007E4911"/>
    <w:rsid w:val="00803974"/>
    <w:rsid w:val="00810671"/>
    <w:rsid w:val="008141F7"/>
    <w:rsid w:val="00820676"/>
    <w:rsid w:val="00844FAB"/>
    <w:rsid w:val="008469BD"/>
    <w:rsid w:val="00847335"/>
    <w:rsid w:val="00861ED2"/>
    <w:rsid w:val="00862A00"/>
    <w:rsid w:val="00881B72"/>
    <w:rsid w:val="008827BE"/>
    <w:rsid w:val="00883D7A"/>
    <w:rsid w:val="00887562"/>
    <w:rsid w:val="0089252E"/>
    <w:rsid w:val="00893F44"/>
    <w:rsid w:val="008A26A6"/>
    <w:rsid w:val="008A59C5"/>
    <w:rsid w:val="008B48F3"/>
    <w:rsid w:val="008C28FD"/>
    <w:rsid w:val="008C4C35"/>
    <w:rsid w:val="008E04F0"/>
    <w:rsid w:val="00912834"/>
    <w:rsid w:val="00945968"/>
    <w:rsid w:val="009460D2"/>
    <w:rsid w:val="00947D75"/>
    <w:rsid w:val="0095148E"/>
    <w:rsid w:val="00951918"/>
    <w:rsid w:val="00953410"/>
    <w:rsid w:val="00960A52"/>
    <w:rsid w:val="00963435"/>
    <w:rsid w:val="00966557"/>
    <w:rsid w:val="00982336"/>
    <w:rsid w:val="009A1274"/>
    <w:rsid w:val="009D0C83"/>
    <w:rsid w:val="009D589E"/>
    <w:rsid w:val="00A26EA0"/>
    <w:rsid w:val="00A33AF7"/>
    <w:rsid w:val="00A360BA"/>
    <w:rsid w:val="00A421B6"/>
    <w:rsid w:val="00A46930"/>
    <w:rsid w:val="00A4751B"/>
    <w:rsid w:val="00A67FEE"/>
    <w:rsid w:val="00A76871"/>
    <w:rsid w:val="00A90917"/>
    <w:rsid w:val="00A91CAC"/>
    <w:rsid w:val="00A92429"/>
    <w:rsid w:val="00AB5E67"/>
    <w:rsid w:val="00AC37B5"/>
    <w:rsid w:val="00AC7F34"/>
    <w:rsid w:val="00AD321D"/>
    <w:rsid w:val="00B06A85"/>
    <w:rsid w:val="00B11249"/>
    <w:rsid w:val="00B14748"/>
    <w:rsid w:val="00B26DD0"/>
    <w:rsid w:val="00B35498"/>
    <w:rsid w:val="00B357FA"/>
    <w:rsid w:val="00B45A17"/>
    <w:rsid w:val="00B53F11"/>
    <w:rsid w:val="00B64501"/>
    <w:rsid w:val="00B66DFE"/>
    <w:rsid w:val="00B7169D"/>
    <w:rsid w:val="00B7712E"/>
    <w:rsid w:val="00B831D4"/>
    <w:rsid w:val="00B909BC"/>
    <w:rsid w:val="00B94AD7"/>
    <w:rsid w:val="00B9655E"/>
    <w:rsid w:val="00BB1352"/>
    <w:rsid w:val="00BB2BF1"/>
    <w:rsid w:val="00BC7713"/>
    <w:rsid w:val="00BD0F55"/>
    <w:rsid w:val="00BE4E29"/>
    <w:rsid w:val="00C045EA"/>
    <w:rsid w:val="00C16215"/>
    <w:rsid w:val="00C22B07"/>
    <w:rsid w:val="00C250E0"/>
    <w:rsid w:val="00C3535A"/>
    <w:rsid w:val="00C401AF"/>
    <w:rsid w:val="00C40D71"/>
    <w:rsid w:val="00C44925"/>
    <w:rsid w:val="00C8798F"/>
    <w:rsid w:val="00CA1508"/>
    <w:rsid w:val="00CA3561"/>
    <w:rsid w:val="00CA3FB3"/>
    <w:rsid w:val="00CC42CE"/>
    <w:rsid w:val="00CC4DFA"/>
    <w:rsid w:val="00CC555F"/>
    <w:rsid w:val="00CD27C8"/>
    <w:rsid w:val="00CD3AFA"/>
    <w:rsid w:val="00CD3BB7"/>
    <w:rsid w:val="00CE0717"/>
    <w:rsid w:val="00CF0921"/>
    <w:rsid w:val="00CF1FED"/>
    <w:rsid w:val="00CF7958"/>
    <w:rsid w:val="00D1495C"/>
    <w:rsid w:val="00D26599"/>
    <w:rsid w:val="00D26E8D"/>
    <w:rsid w:val="00D3037B"/>
    <w:rsid w:val="00D31E1A"/>
    <w:rsid w:val="00D412F6"/>
    <w:rsid w:val="00D4508E"/>
    <w:rsid w:val="00D51D51"/>
    <w:rsid w:val="00D524F4"/>
    <w:rsid w:val="00D54BC3"/>
    <w:rsid w:val="00D57B6F"/>
    <w:rsid w:val="00D91938"/>
    <w:rsid w:val="00DB69B0"/>
    <w:rsid w:val="00DB6B15"/>
    <w:rsid w:val="00DC1D14"/>
    <w:rsid w:val="00DD6418"/>
    <w:rsid w:val="00DD6FBC"/>
    <w:rsid w:val="00DF11BF"/>
    <w:rsid w:val="00DF57DC"/>
    <w:rsid w:val="00DF5B4D"/>
    <w:rsid w:val="00E00EA0"/>
    <w:rsid w:val="00E0783E"/>
    <w:rsid w:val="00E11446"/>
    <w:rsid w:val="00E12689"/>
    <w:rsid w:val="00E160FC"/>
    <w:rsid w:val="00E32F5D"/>
    <w:rsid w:val="00E50616"/>
    <w:rsid w:val="00E5122D"/>
    <w:rsid w:val="00E522C3"/>
    <w:rsid w:val="00E74F27"/>
    <w:rsid w:val="00E765D6"/>
    <w:rsid w:val="00E86492"/>
    <w:rsid w:val="00EA63EA"/>
    <w:rsid w:val="00EC3813"/>
    <w:rsid w:val="00ED1AA8"/>
    <w:rsid w:val="00EE33B4"/>
    <w:rsid w:val="00EE5DEF"/>
    <w:rsid w:val="00F056B3"/>
    <w:rsid w:val="00F411C6"/>
    <w:rsid w:val="00F509F8"/>
    <w:rsid w:val="00F51C20"/>
    <w:rsid w:val="00F53F3F"/>
    <w:rsid w:val="00F74A0E"/>
    <w:rsid w:val="00F76675"/>
    <w:rsid w:val="00F81EE7"/>
    <w:rsid w:val="00F90918"/>
    <w:rsid w:val="00FA16FD"/>
    <w:rsid w:val="00FA526B"/>
    <w:rsid w:val="00FD6FA2"/>
    <w:rsid w:val="00FD7BA5"/>
    <w:rsid w:val="00FE1F41"/>
    <w:rsid w:val="00FF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8B2287"/>
  <w15:docId w15:val="{F87E9F25-062F-43A6-B856-635DDF3F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2A6"/>
    <w:rPr>
      <w:rFonts w:ascii="TradeGothic" w:hAnsi="TradeGothic"/>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2A6"/>
    <w:pPr>
      <w:tabs>
        <w:tab w:val="center" w:pos="4513"/>
        <w:tab w:val="right" w:pos="9026"/>
      </w:tabs>
    </w:pPr>
  </w:style>
  <w:style w:type="character" w:customStyle="1" w:styleId="HeaderChar">
    <w:name w:val="Header Char"/>
    <w:basedOn w:val="DefaultParagraphFont"/>
    <w:link w:val="Header"/>
    <w:uiPriority w:val="99"/>
    <w:rsid w:val="003862A6"/>
    <w:rPr>
      <w:rFonts w:ascii="TradeGothic" w:hAnsi="TradeGothic"/>
      <w:sz w:val="22"/>
      <w:lang w:eastAsia="en-US"/>
    </w:rPr>
  </w:style>
  <w:style w:type="paragraph" w:styleId="Footer">
    <w:name w:val="footer"/>
    <w:basedOn w:val="Normal"/>
    <w:link w:val="FooterChar"/>
    <w:rsid w:val="003862A6"/>
    <w:pPr>
      <w:tabs>
        <w:tab w:val="center" w:pos="4513"/>
        <w:tab w:val="right" w:pos="9026"/>
      </w:tabs>
    </w:pPr>
  </w:style>
  <w:style w:type="character" w:customStyle="1" w:styleId="FooterChar">
    <w:name w:val="Footer Char"/>
    <w:basedOn w:val="DefaultParagraphFont"/>
    <w:link w:val="Footer"/>
    <w:rsid w:val="003862A6"/>
    <w:rPr>
      <w:rFonts w:ascii="TradeGothic" w:hAnsi="TradeGothic"/>
      <w:sz w:val="22"/>
      <w:lang w:eastAsia="en-US"/>
    </w:rPr>
  </w:style>
  <w:style w:type="paragraph" w:styleId="BalloonText">
    <w:name w:val="Balloon Text"/>
    <w:basedOn w:val="Normal"/>
    <w:link w:val="BalloonTextChar"/>
    <w:rsid w:val="003862A6"/>
    <w:rPr>
      <w:rFonts w:ascii="Tahoma" w:hAnsi="Tahoma" w:cs="Tahoma"/>
      <w:sz w:val="16"/>
      <w:szCs w:val="16"/>
    </w:rPr>
  </w:style>
  <w:style w:type="character" w:customStyle="1" w:styleId="BalloonTextChar">
    <w:name w:val="Balloon Text Char"/>
    <w:basedOn w:val="DefaultParagraphFont"/>
    <w:link w:val="BalloonText"/>
    <w:rsid w:val="003862A6"/>
    <w:rPr>
      <w:rFonts w:ascii="Tahoma" w:hAnsi="Tahoma" w:cs="Tahoma"/>
      <w:sz w:val="16"/>
      <w:szCs w:val="16"/>
      <w:lang w:eastAsia="en-US"/>
    </w:rPr>
  </w:style>
  <w:style w:type="character" w:styleId="CommentReference">
    <w:name w:val="annotation reference"/>
    <w:basedOn w:val="DefaultParagraphFont"/>
    <w:rsid w:val="00556469"/>
    <w:rPr>
      <w:sz w:val="16"/>
      <w:szCs w:val="16"/>
    </w:rPr>
  </w:style>
  <w:style w:type="paragraph" w:styleId="CommentText">
    <w:name w:val="annotation text"/>
    <w:basedOn w:val="Normal"/>
    <w:link w:val="CommentTextChar"/>
    <w:rsid w:val="00556469"/>
    <w:rPr>
      <w:sz w:val="20"/>
    </w:rPr>
  </w:style>
  <w:style w:type="character" w:customStyle="1" w:styleId="CommentTextChar">
    <w:name w:val="Comment Text Char"/>
    <w:basedOn w:val="DefaultParagraphFont"/>
    <w:link w:val="CommentText"/>
    <w:rsid w:val="00556469"/>
    <w:rPr>
      <w:rFonts w:ascii="TradeGothic" w:hAnsi="TradeGothic"/>
      <w:lang w:eastAsia="en-US"/>
    </w:rPr>
  </w:style>
  <w:style w:type="paragraph" w:styleId="CommentSubject">
    <w:name w:val="annotation subject"/>
    <w:basedOn w:val="CommentText"/>
    <w:next w:val="CommentText"/>
    <w:link w:val="CommentSubjectChar"/>
    <w:rsid w:val="00556469"/>
    <w:rPr>
      <w:b/>
      <w:bCs/>
    </w:rPr>
  </w:style>
  <w:style w:type="character" w:customStyle="1" w:styleId="CommentSubjectChar">
    <w:name w:val="Comment Subject Char"/>
    <w:basedOn w:val="CommentTextChar"/>
    <w:link w:val="CommentSubject"/>
    <w:rsid w:val="00556469"/>
    <w:rPr>
      <w:rFonts w:ascii="TradeGothic" w:hAnsi="TradeGothic"/>
      <w:b/>
      <w:bCs/>
      <w:lang w:eastAsia="en-US"/>
    </w:rPr>
  </w:style>
  <w:style w:type="paragraph" w:customStyle="1" w:styleId="Default">
    <w:name w:val="Default"/>
    <w:rsid w:val="0004672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16DDE"/>
    <w:rPr>
      <w:color w:val="0000FF" w:themeColor="hyperlink"/>
      <w:u w:val="single"/>
    </w:rPr>
  </w:style>
  <w:style w:type="paragraph" w:styleId="ListParagraph">
    <w:name w:val="List Paragraph"/>
    <w:basedOn w:val="Normal"/>
    <w:uiPriority w:val="34"/>
    <w:qFormat/>
    <w:rsid w:val="008B48F3"/>
    <w:pPr>
      <w:ind w:left="720"/>
    </w:pPr>
    <w:rPr>
      <w:rFonts w:ascii="Calibri" w:eastAsiaTheme="minorHAnsi" w:hAnsi="Calibri" w:cs="Calibri"/>
      <w:szCs w:val="22"/>
    </w:rPr>
  </w:style>
  <w:style w:type="paragraph" w:styleId="PlainText">
    <w:name w:val="Plain Text"/>
    <w:basedOn w:val="Normal"/>
    <w:link w:val="PlainTextChar"/>
    <w:uiPriority w:val="99"/>
    <w:unhideWhenUsed/>
    <w:rsid w:val="002C5029"/>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2C5029"/>
    <w:rPr>
      <w:rFonts w:ascii="Arial" w:eastAsiaTheme="minorHAnsi" w:hAnsi="Arial" w:cstheme="minorBidi"/>
      <w:sz w:val="24"/>
      <w:szCs w:val="21"/>
      <w:lang w:eastAsia="en-US"/>
    </w:rPr>
  </w:style>
  <w:style w:type="table" w:styleId="TableGrid">
    <w:name w:val="Table Grid"/>
    <w:basedOn w:val="TableNormal"/>
    <w:uiPriority w:val="39"/>
    <w:rsid w:val="004B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831D4"/>
    <w:rPr>
      <w:color w:val="800080" w:themeColor="followedHyperlink"/>
      <w:u w:val="single"/>
    </w:rPr>
  </w:style>
  <w:style w:type="paragraph" w:styleId="NormalWeb">
    <w:name w:val="Normal (Web)"/>
    <w:basedOn w:val="Normal"/>
    <w:uiPriority w:val="99"/>
    <w:semiHidden/>
    <w:unhideWhenUsed/>
    <w:rsid w:val="00A26EA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631">
      <w:bodyDiv w:val="1"/>
      <w:marLeft w:val="0"/>
      <w:marRight w:val="0"/>
      <w:marTop w:val="0"/>
      <w:marBottom w:val="0"/>
      <w:divBdr>
        <w:top w:val="none" w:sz="0" w:space="0" w:color="auto"/>
        <w:left w:val="none" w:sz="0" w:space="0" w:color="auto"/>
        <w:bottom w:val="none" w:sz="0" w:space="0" w:color="auto"/>
        <w:right w:val="none" w:sz="0" w:space="0" w:color="auto"/>
      </w:divBdr>
    </w:div>
    <w:div w:id="350379579">
      <w:bodyDiv w:val="1"/>
      <w:marLeft w:val="0"/>
      <w:marRight w:val="0"/>
      <w:marTop w:val="0"/>
      <w:marBottom w:val="0"/>
      <w:divBdr>
        <w:top w:val="none" w:sz="0" w:space="0" w:color="auto"/>
        <w:left w:val="none" w:sz="0" w:space="0" w:color="auto"/>
        <w:bottom w:val="none" w:sz="0" w:space="0" w:color="auto"/>
        <w:right w:val="none" w:sz="0" w:space="0" w:color="auto"/>
      </w:divBdr>
    </w:div>
    <w:div w:id="920719916">
      <w:bodyDiv w:val="1"/>
      <w:marLeft w:val="0"/>
      <w:marRight w:val="0"/>
      <w:marTop w:val="0"/>
      <w:marBottom w:val="0"/>
      <w:divBdr>
        <w:top w:val="none" w:sz="0" w:space="0" w:color="auto"/>
        <w:left w:val="none" w:sz="0" w:space="0" w:color="auto"/>
        <w:bottom w:val="none" w:sz="0" w:space="0" w:color="auto"/>
        <w:right w:val="none" w:sz="0" w:space="0" w:color="auto"/>
      </w:divBdr>
    </w:div>
    <w:div w:id="1207790421">
      <w:bodyDiv w:val="1"/>
      <w:marLeft w:val="0"/>
      <w:marRight w:val="0"/>
      <w:marTop w:val="0"/>
      <w:marBottom w:val="0"/>
      <w:divBdr>
        <w:top w:val="none" w:sz="0" w:space="0" w:color="auto"/>
        <w:left w:val="none" w:sz="0" w:space="0" w:color="auto"/>
        <w:bottom w:val="none" w:sz="0" w:space="0" w:color="auto"/>
        <w:right w:val="none" w:sz="0" w:space="0" w:color="auto"/>
      </w:divBdr>
    </w:div>
    <w:div w:id="1346056839">
      <w:bodyDiv w:val="1"/>
      <w:marLeft w:val="0"/>
      <w:marRight w:val="0"/>
      <w:marTop w:val="0"/>
      <w:marBottom w:val="0"/>
      <w:divBdr>
        <w:top w:val="none" w:sz="0" w:space="0" w:color="auto"/>
        <w:left w:val="none" w:sz="0" w:space="0" w:color="auto"/>
        <w:bottom w:val="none" w:sz="0" w:space="0" w:color="auto"/>
        <w:right w:val="none" w:sz="0" w:space="0" w:color="auto"/>
      </w:divBdr>
    </w:div>
    <w:div w:id="1468667254">
      <w:bodyDiv w:val="1"/>
      <w:marLeft w:val="0"/>
      <w:marRight w:val="0"/>
      <w:marTop w:val="0"/>
      <w:marBottom w:val="0"/>
      <w:divBdr>
        <w:top w:val="none" w:sz="0" w:space="0" w:color="auto"/>
        <w:left w:val="none" w:sz="0" w:space="0" w:color="auto"/>
        <w:bottom w:val="none" w:sz="0" w:space="0" w:color="auto"/>
        <w:right w:val="none" w:sz="0" w:space="0" w:color="auto"/>
      </w:divBdr>
    </w:div>
    <w:div w:id="1611204820">
      <w:bodyDiv w:val="1"/>
      <w:marLeft w:val="0"/>
      <w:marRight w:val="0"/>
      <w:marTop w:val="0"/>
      <w:marBottom w:val="0"/>
      <w:divBdr>
        <w:top w:val="none" w:sz="0" w:space="0" w:color="auto"/>
        <w:left w:val="none" w:sz="0" w:space="0" w:color="auto"/>
        <w:bottom w:val="none" w:sz="0" w:space="0" w:color="auto"/>
        <w:right w:val="none" w:sz="0" w:space="0" w:color="auto"/>
      </w:divBdr>
    </w:div>
    <w:div w:id="1797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LQuery@wales.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59fa2b8db54bc022ae5e263b73805349">
  <xsd:schema xmlns:xsd="http://www.w3.org/2001/XMLSchema" xmlns:xs="http://www.w3.org/2001/XMLSchema" xmlns:p="http://schemas.microsoft.com/office/2006/metadata/properties" xmlns:ns3="fad5256b-9034-4098-a484-2992d39a629e" targetNamespace="http://schemas.microsoft.com/office/2006/metadata/properties" ma:root="true" ma:fieldsID="f1b5bd7f9609a662525f3804e87fd176"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A30035519</value>
    </field>
    <field name="Objective-Title">
      <value order="0">20200519 - Shieldiing Letters - Letters to GPs - removal of patients from list</value>
    </field>
    <field name="Objective-Description">
      <value order="0"/>
    </field>
    <field name="Objective-CreationStamp">
      <value order="0">2020-05-18T08:18:18Z</value>
    </field>
    <field name="Objective-IsApproved">
      <value order="0">false</value>
    </field>
    <field name="Objective-IsPublished">
      <value order="0">false</value>
    </field>
    <field name="Objective-DatePublished">
      <value order="0"/>
    </field>
    <field name="Objective-ModificationStamp">
      <value order="0">2020-05-18T08:26:16Z</value>
    </field>
    <field name="Objective-Owner">
      <value order="0">Sullivan, Jodi (HSS - Primary Care &amp; Health Science)</value>
    </field>
    <field name="Objective-Path">
      <value order="0">Objective Global Folder:Business File Plan:Health &amp; Social Services (HSS):# Health &amp; Social Services (HSS) - COVID-19 (Coronavirus):1 - Save:/Frances Duffy - Primary Care and Health Science Directorate:Primary Care:General Medical Services - Covid-19 - 2020-2023:Link to shielding letters</value>
    </field>
    <field name="Objective-Parent">
      <value order="0">Link to shielding letters</value>
    </field>
    <field name="Objective-State">
      <value order="0">Being Drafted</value>
    </field>
    <field name="Objective-VersionId">
      <value order="0">vA59887591</value>
    </field>
    <field name="Objective-Version">
      <value order="0">0.1</value>
    </field>
    <field name="Objective-VersionNumber">
      <value order="0">1</value>
    </field>
    <field name="Objective-VersionComment">
      <value order="0">First version</value>
    </field>
    <field name="Objective-FileNumber">
      <value order="0">qA1424938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2020-05-17T23:00:00Z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CE3E-EF20-4C45-9AE1-ECF5FE24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D9367-CE59-4315-92F7-37A7C2B228A6}">
  <ds:schemaRefs>
    <ds:schemaRef ds:uri="http://purl.org/dc/dcmitype/"/>
    <ds:schemaRef ds:uri="http://schemas.microsoft.com/office/2006/documentManagement/type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702708-B990-45B0-94C1-66C1339C1A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D8EE4709-3B65-48B2-8FB3-B5F4AA41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Jemma (DHSS-DHP-Public Health)</dc:creator>
  <cp:lastModifiedBy>brotaf lmc</cp:lastModifiedBy>
  <cp:revision>2</cp:revision>
  <cp:lastPrinted>2019-03-29T13:54:00Z</cp:lastPrinted>
  <dcterms:created xsi:type="dcterms:W3CDTF">2020-05-20T11:44:00Z</dcterms:created>
  <dcterms:modified xsi:type="dcterms:W3CDTF">2020-05-20T11:44:00Z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A30035519</vt:lpwstr>
  </property>
  <property fmtid="{D5CDD505-2E9C-101B-9397-08002B2CF9AE}" pid="4" name="Objective-Title">
    <vt:lpwstr>20200519 - Shieldiing Letters - Letters to GPs - removal of patients from list</vt:lpwstr>
  </property>
  <property fmtid="{D5CDD505-2E9C-101B-9397-08002B2CF9AE}" pid="5" name="Objective-Comment">
    <vt:lpwstr/>
  </property>
  <property fmtid="{D5CDD505-2E9C-101B-9397-08002B2CF9AE}" pid="6" name="Objective-CreationStamp">
    <vt:filetime>2020-05-18T08:21:19Z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2020-05-18T08:26:16Z</vt:filetime>
  </property>
  <property fmtid="{D5CDD505-2E9C-101B-9397-08002B2CF9AE}" pid="11" name="Objective-Owner">
    <vt:lpwstr>Sullivan, Jodi (HSS - Primary Care &amp; Health Science)</vt:lpwstr>
  </property>
  <property fmtid="{D5CDD505-2E9C-101B-9397-08002B2CF9AE}" pid="12" name="Objective-Path">
    <vt:lpwstr>Objective Global Folder:Business File Plan:Health &amp; Social Services (HSS):# Health &amp; Social Services (HSS) - COVID-19 (Coronavirus):1 - Save:/Frances Duffy - Primary Care and Health Science Directorate:Primary Care:General Medical Services - Covid-19 - 20</vt:lpwstr>
  </property>
  <property fmtid="{D5CDD505-2E9C-101B-9397-08002B2CF9AE}" pid="13" name="Objective-Parent">
    <vt:lpwstr>Link to shielding letters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2019-06-26T00:00:00Z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vA59887591</vt:lpwstr>
  </property>
  <property fmtid="{D5CDD505-2E9C-101B-9397-08002B2CF9AE}" pid="28" name="Objective-Language">
    <vt:lpwstr>English (eng)</vt:lpwstr>
  </property>
  <property fmtid="{D5CDD505-2E9C-101B-9397-08002B2CF9AE}" pid="29" name="Objective-Date Acquired">
    <vt:filetime>2020-05-17T23:00:00Z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