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4DCFB" w14:textId="77777777" w:rsidR="000C5220" w:rsidRPr="005632FE" w:rsidRDefault="000C5220" w:rsidP="004815D0">
      <w:pPr>
        <w:pStyle w:val="NoSpacing"/>
        <w:tabs>
          <w:tab w:val="left" w:pos="1134"/>
        </w:tabs>
        <w:ind w:right="-270"/>
        <w:contextualSpacing/>
        <w:rPr>
          <w:rFonts w:asciiTheme="minorHAnsi" w:hAnsiTheme="minorHAnsi" w:cstheme="minorHAnsi"/>
          <w:b/>
          <w:sz w:val="24"/>
          <w:szCs w:val="24"/>
          <w:lang w:val="en-GB"/>
        </w:rPr>
      </w:pPr>
      <w:r w:rsidRPr="005632FE">
        <w:rPr>
          <w:rFonts w:asciiTheme="minorHAnsi" w:hAnsiTheme="minorHAnsi" w:cstheme="minorHAnsi"/>
          <w:b/>
          <w:noProof/>
          <w:sz w:val="24"/>
          <w:szCs w:val="24"/>
          <w:lang w:val="en-GB"/>
        </w:rPr>
        <w:drawing>
          <wp:anchor distT="0" distB="0" distL="114300" distR="114300" simplePos="0" relativeHeight="251658240" behindDoc="0" locked="0" layoutInCell="1" allowOverlap="1" wp14:anchorId="6DF85A64" wp14:editId="6BB094AE">
            <wp:simplePos x="0" y="0"/>
            <wp:positionH relativeFrom="column">
              <wp:posOffset>0</wp:posOffset>
            </wp:positionH>
            <wp:positionV relativeFrom="paragraph">
              <wp:posOffset>0</wp:posOffset>
            </wp:positionV>
            <wp:extent cx="2228850" cy="609600"/>
            <wp:effectExtent l="0" t="0" r="0" b="0"/>
            <wp:wrapSquare wrapText="r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E9766" w14:textId="77777777" w:rsidR="000C5220" w:rsidRPr="005632FE" w:rsidRDefault="000C5220" w:rsidP="004815D0">
      <w:pPr>
        <w:pStyle w:val="NoSpacing"/>
        <w:tabs>
          <w:tab w:val="left" w:pos="1134"/>
        </w:tabs>
        <w:ind w:right="-270"/>
        <w:contextualSpacing/>
        <w:rPr>
          <w:rFonts w:asciiTheme="minorHAnsi" w:hAnsiTheme="minorHAnsi" w:cstheme="minorHAnsi"/>
          <w:b/>
          <w:sz w:val="24"/>
          <w:szCs w:val="24"/>
          <w:lang w:val="en-GB"/>
        </w:rPr>
      </w:pPr>
    </w:p>
    <w:p w14:paraId="2062F49B" w14:textId="77777777" w:rsidR="000C5220" w:rsidRPr="005632FE" w:rsidRDefault="000C5220" w:rsidP="004815D0">
      <w:pPr>
        <w:pStyle w:val="NoSpacing"/>
        <w:tabs>
          <w:tab w:val="left" w:pos="1134"/>
        </w:tabs>
        <w:ind w:right="-270"/>
        <w:contextualSpacing/>
        <w:rPr>
          <w:rFonts w:asciiTheme="minorHAnsi" w:hAnsiTheme="minorHAnsi" w:cstheme="minorHAnsi"/>
          <w:b/>
          <w:sz w:val="24"/>
          <w:szCs w:val="24"/>
          <w:lang w:val="en-GB"/>
        </w:rPr>
      </w:pPr>
    </w:p>
    <w:p w14:paraId="0F4E9BE7" w14:textId="77777777" w:rsidR="000C5220" w:rsidRPr="005632FE" w:rsidRDefault="000C5220" w:rsidP="004815D0">
      <w:pPr>
        <w:pStyle w:val="NoSpacing"/>
        <w:tabs>
          <w:tab w:val="left" w:pos="1134"/>
        </w:tabs>
        <w:ind w:right="-270"/>
        <w:contextualSpacing/>
        <w:rPr>
          <w:rFonts w:asciiTheme="minorHAnsi" w:hAnsiTheme="minorHAnsi" w:cstheme="minorHAnsi"/>
          <w:b/>
          <w:sz w:val="24"/>
          <w:szCs w:val="24"/>
          <w:lang w:val="en-GB"/>
        </w:rPr>
      </w:pPr>
    </w:p>
    <w:p w14:paraId="55BFAC3B" w14:textId="77777777" w:rsidR="000C5220" w:rsidRPr="005632FE" w:rsidRDefault="000C5220" w:rsidP="004815D0">
      <w:pPr>
        <w:spacing w:after="0" w:line="240" w:lineRule="auto"/>
        <w:ind w:right="-613"/>
        <w:rPr>
          <w:rFonts w:cstheme="minorHAnsi"/>
          <w:sz w:val="20"/>
          <w:szCs w:val="20"/>
          <w:lang w:eastAsia="en-GB"/>
        </w:rPr>
      </w:pPr>
      <w:r w:rsidRPr="005632FE">
        <w:rPr>
          <w:rFonts w:cstheme="minorHAnsi"/>
          <w:sz w:val="20"/>
          <w:szCs w:val="20"/>
          <w:lang w:eastAsia="en-GB"/>
        </w:rPr>
        <w:t>Henstaff Court Business Centre, Groesfaen, Cardiff CF72 8NG</w:t>
      </w:r>
    </w:p>
    <w:p w14:paraId="353F3FEE" w14:textId="77777777" w:rsidR="000C5220" w:rsidRPr="005632FE" w:rsidRDefault="000C5220" w:rsidP="004815D0">
      <w:pPr>
        <w:spacing w:after="0" w:line="240" w:lineRule="auto"/>
        <w:ind w:right="29"/>
        <w:rPr>
          <w:rFonts w:cstheme="minorHAnsi"/>
          <w:sz w:val="20"/>
          <w:szCs w:val="20"/>
          <w:lang w:eastAsia="en-GB"/>
        </w:rPr>
      </w:pPr>
      <w:r w:rsidRPr="005632FE">
        <w:rPr>
          <w:rFonts w:cstheme="minorHAnsi"/>
          <w:sz w:val="20"/>
          <w:szCs w:val="20"/>
          <w:lang w:eastAsia="en-GB"/>
        </w:rPr>
        <w:t xml:space="preserve">Tel: (029) 20899381 Email: </w:t>
      </w:r>
      <w:hyperlink r:id="rId8" w:history="1">
        <w:r w:rsidRPr="005632FE">
          <w:rPr>
            <w:rStyle w:val="Hyperlink"/>
            <w:rFonts w:cstheme="minorHAnsi"/>
            <w:sz w:val="20"/>
            <w:szCs w:val="20"/>
            <w:lang w:eastAsia="en-GB"/>
          </w:rPr>
          <w:t>brotaflmcltd@brotaflmcltd.co.uk</w:t>
        </w:r>
      </w:hyperlink>
      <w:r w:rsidRPr="005632FE">
        <w:rPr>
          <w:rFonts w:cstheme="minorHAnsi"/>
          <w:sz w:val="20"/>
          <w:szCs w:val="20"/>
          <w:lang w:eastAsia="en-GB"/>
        </w:rPr>
        <w:t xml:space="preserve"> Website: </w:t>
      </w:r>
      <w:hyperlink r:id="rId9" w:history="1">
        <w:r w:rsidRPr="005632FE">
          <w:rPr>
            <w:rStyle w:val="Hyperlink"/>
            <w:rFonts w:cstheme="minorHAnsi"/>
            <w:sz w:val="20"/>
            <w:szCs w:val="20"/>
            <w:lang w:eastAsia="en-GB"/>
          </w:rPr>
          <w:t>www.brotaflmc.org.uk</w:t>
        </w:r>
      </w:hyperlink>
    </w:p>
    <w:p w14:paraId="568467E6" w14:textId="77777777" w:rsidR="000C5220" w:rsidRPr="005632FE" w:rsidRDefault="000C5220" w:rsidP="004815D0">
      <w:pPr>
        <w:pStyle w:val="NoSpacing"/>
        <w:tabs>
          <w:tab w:val="left" w:pos="1134"/>
        </w:tabs>
        <w:ind w:right="-270"/>
        <w:contextualSpacing/>
        <w:rPr>
          <w:rFonts w:asciiTheme="minorHAnsi" w:hAnsiTheme="minorHAnsi" w:cstheme="minorHAnsi"/>
          <w:b/>
          <w:sz w:val="24"/>
          <w:szCs w:val="24"/>
          <w:lang w:val="en-GB"/>
        </w:rPr>
      </w:pPr>
    </w:p>
    <w:p w14:paraId="457AFF7C" w14:textId="77777777" w:rsidR="00BF4FAD" w:rsidRPr="005632FE" w:rsidRDefault="00BF4FAD" w:rsidP="004815D0">
      <w:pPr>
        <w:pStyle w:val="NoSpacing"/>
        <w:tabs>
          <w:tab w:val="left" w:pos="1134"/>
        </w:tabs>
        <w:ind w:right="-270"/>
        <w:contextualSpacing/>
        <w:jc w:val="center"/>
        <w:rPr>
          <w:rFonts w:asciiTheme="minorHAnsi" w:hAnsiTheme="minorHAnsi" w:cstheme="minorHAnsi"/>
          <w:b/>
          <w:sz w:val="20"/>
          <w:szCs w:val="20"/>
          <w:lang w:val="en-GB"/>
        </w:rPr>
      </w:pPr>
    </w:p>
    <w:p w14:paraId="3092C59C" w14:textId="04DA4AFA" w:rsidR="000C5220" w:rsidRPr="005632FE" w:rsidRDefault="000C5220" w:rsidP="004815D0">
      <w:pPr>
        <w:pStyle w:val="NoSpacing"/>
        <w:tabs>
          <w:tab w:val="left" w:pos="1134"/>
        </w:tabs>
        <w:ind w:right="-270"/>
        <w:contextualSpacing/>
        <w:jc w:val="center"/>
        <w:rPr>
          <w:rFonts w:asciiTheme="minorHAnsi" w:hAnsiTheme="minorHAnsi" w:cstheme="minorHAnsi"/>
          <w:b/>
          <w:sz w:val="32"/>
          <w:szCs w:val="32"/>
          <w:lang w:val="en-GB"/>
        </w:rPr>
      </w:pPr>
      <w:r w:rsidRPr="005632FE">
        <w:rPr>
          <w:rFonts w:asciiTheme="minorHAnsi" w:hAnsiTheme="minorHAnsi" w:cstheme="minorHAnsi"/>
          <w:b/>
          <w:sz w:val="32"/>
          <w:szCs w:val="32"/>
          <w:lang w:val="en-GB"/>
        </w:rPr>
        <w:t>CARDIFF AND VALE NEWSLETTER</w:t>
      </w:r>
    </w:p>
    <w:p w14:paraId="09B3D076" w14:textId="06F6EC15" w:rsidR="000C5220" w:rsidRPr="005632FE" w:rsidRDefault="0073000F" w:rsidP="004815D0">
      <w:pPr>
        <w:pStyle w:val="NoSpacing"/>
        <w:tabs>
          <w:tab w:val="left" w:pos="1134"/>
        </w:tabs>
        <w:ind w:right="-270"/>
        <w:contextualSpacing/>
        <w:jc w:val="center"/>
        <w:rPr>
          <w:rFonts w:asciiTheme="minorHAnsi" w:hAnsiTheme="minorHAnsi" w:cstheme="minorHAnsi"/>
          <w:b/>
          <w:sz w:val="32"/>
          <w:szCs w:val="32"/>
          <w:lang w:val="en-GB"/>
        </w:rPr>
      </w:pPr>
      <w:r w:rsidRPr="005632FE">
        <w:rPr>
          <w:rFonts w:asciiTheme="minorHAnsi" w:hAnsiTheme="minorHAnsi" w:cstheme="minorHAnsi"/>
          <w:b/>
          <w:sz w:val="32"/>
          <w:szCs w:val="32"/>
          <w:lang w:val="en-GB"/>
        </w:rPr>
        <w:t>JU</w:t>
      </w:r>
      <w:r w:rsidR="000D355B">
        <w:rPr>
          <w:rFonts w:asciiTheme="minorHAnsi" w:hAnsiTheme="minorHAnsi" w:cstheme="minorHAnsi"/>
          <w:b/>
          <w:sz w:val="32"/>
          <w:szCs w:val="32"/>
          <w:lang w:val="en-GB"/>
        </w:rPr>
        <w:t>LY</w:t>
      </w:r>
      <w:r w:rsidR="001B4E8A" w:rsidRPr="005632FE">
        <w:rPr>
          <w:rFonts w:asciiTheme="minorHAnsi" w:hAnsiTheme="minorHAnsi" w:cstheme="minorHAnsi"/>
          <w:b/>
          <w:sz w:val="32"/>
          <w:szCs w:val="32"/>
          <w:lang w:val="en-GB"/>
        </w:rPr>
        <w:t xml:space="preserve"> 2020</w:t>
      </w:r>
    </w:p>
    <w:p w14:paraId="5250E9BA" w14:textId="77777777" w:rsidR="000C5220" w:rsidRPr="005632FE" w:rsidRDefault="000C5220" w:rsidP="004815D0">
      <w:pPr>
        <w:pStyle w:val="NoSpacing"/>
        <w:tabs>
          <w:tab w:val="left" w:pos="1134"/>
        </w:tabs>
        <w:ind w:right="-270"/>
        <w:contextualSpacing/>
        <w:jc w:val="center"/>
        <w:rPr>
          <w:rFonts w:asciiTheme="minorHAnsi" w:hAnsiTheme="minorHAnsi" w:cstheme="minorHAnsi"/>
          <w:b/>
          <w:sz w:val="20"/>
          <w:szCs w:val="20"/>
          <w:lang w:val="en-GB"/>
        </w:rPr>
      </w:pPr>
    </w:p>
    <w:p w14:paraId="05235A84" w14:textId="1AA80766" w:rsidR="000C5220" w:rsidRPr="005632FE" w:rsidRDefault="000C5220" w:rsidP="004815D0">
      <w:pPr>
        <w:pStyle w:val="NoSpacing"/>
        <w:tabs>
          <w:tab w:val="left" w:pos="1134"/>
        </w:tabs>
        <w:ind w:right="-270"/>
        <w:contextualSpacing/>
        <w:rPr>
          <w:rFonts w:asciiTheme="minorHAnsi" w:hAnsiTheme="minorHAnsi" w:cstheme="minorHAnsi"/>
          <w:b/>
          <w:sz w:val="24"/>
          <w:szCs w:val="24"/>
          <w:lang w:val="en-GB"/>
        </w:rPr>
      </w:pPr>
      <w:r w:rsidRPr="005632FE">
        <w:rPr>
          <w:rFonts w:asciiTheme="minorHAnsi" w:hAnsiTheme="minorHAnsi" w:cstheme="minorHAnsi"/>
          <w:b/>
          <w:sz w:val="24"/>
          <w:szCs w:val="24"/>
          <w:lang w:val="en-GB"/>
        </w:rPr>
        <w:t>INDEX</w:t>
      </w:r>
    </w:p>
    <w:p w14:paraId="3F66D3C9" w14:textId="77777777" w:rsidR="00773852" w:rsidRPr="005632FE" w:rsidRDefault="00773852" w:rsidP="004815D0">
      <w:pPr>
        <w:tabs>
          <w:tab w:val="left" w:pos="284"/>
        </w:tabs>
        <w:spacing w:after="0" w:line="240" w:lineRule="auto"/>
        <w:ind w:left="720"/>
        <w:rPr>
          <w:rFonts w:eastAsia="Calibri" w:cstheme="minorHAnsi"/>
          <w:b/>
          <w:sz w:val="24"/>
          <w:szCs w:val="24"/>
        </w:rPr>
      </w:pPr>
    </w:p>
    <w:p w14:paraId="5F69B754" w14:textId="38664B81" w:rsidR="0031359A" w:rsidRDefault="00011EED" w:rsidP="004815D0">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TELEDERMATOLOGY</w:t>
      </w:r>
    </w:p>
    <w:p w14:paraId="476B6B74" w14:textId="7C6F2F18" w:rsidR="00011EED" w:rsidRDefault="00B10C11" w:rsidP="004815D0">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HEALTH VISITORS</w:t>
      </w:r>
    </w:p>
    <w:p w14:paraId="506EA5DA" w14:textId="51F7A3DB" w:rsidR="00B10C11" w:rsidRDefault="00B10C11" w:rsidP="004815D0">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EXPEDITE LETTERS</w:t>
      </w:r>
    </w:p>
    <w:p w14:paraId="2455ECE4" w14:textId="5C1A851D" w:rsidR="00B10C11" w:rsidRDefault="00B10C11" w:rsidP="004815D0">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SOCIAL MEDIA COMMUNICATIONS</w:t>
      </w:r>
    </w:p>
    <w:p w14:paraId="399725ED" w14:textId="7002EF9D" w:rsidR="00B10C11" w:rsidRDefault="00B10C11" w:rsidP="004815D0">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URGENT SUSPECTED CANCER REFERRALS</w:t>
      </w:r>
    </w:p>
    <w:p w14:paraId="3BAF49D4" w14:textId="158F4482" w:rsidR="00B10C11" w:rsidRPr="005632FE" w:rsidRDefault="00175A52" w:rsidP="004815D0">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JOB VACANCIES</w:t>
      </w:r>
    </w:p>
    <w:p w14:paraId="776F9DFA" w14:textId="3EEBC0FC" w:rsidR="00042EE7" w:rsidRPr="005632FE" w:rsidRDefault="00042EE7" w:rsidP="004815D0">
      <w:pPr>
        <w:pStyle w:val="NoSpacing"/>
        <w:tabs>
          <w:tab w:val="left" w:pos="284"/>
        </w:tabs>
        <w:ind w:right="-270"/>
        <w:contextualSpacing/>
        <w:rPr>
          <w:rFonts w:asciiTheme="minorHAnsi" w:hAnsiTheme="minorHAnsi" w:cstheme="minorHAnsi"/>
          <w:b/>
          <w:sz w:val="24"/>
          <w:szCs w:val="24"/>
          <w:highlight w:val="yellow"/>
          <w:lang w:val="en-GB"/>
        </w:rPr>
      </w:pPr>
    </w:p>
    <w:p w14:paraId="17940EFA" w14:textId="77777777" w:rsidR="0099783D" w:rsidRPr="005632FE" w:rsidRDefault="0099783D" w:rsidP="004815D0">
      <w:pPr>
        <w:pStyle w:val="NoSpacing"/>
        <w:tabs>
          <w:tab w:val="left" w:pos="1134"/>
        </w:tabs>
        <w:ind w:right="-270"/>
        <w:contextualSpacing/>
        <w:rPr>
          <w:rFonts w:asciiTheme="minorHAnsi" w:hAnsiTheme="minorHAnsi" w:cstheme="minorHAnsi"/>
          <w:sz w:val="24"/>
          <w:szCs w:val="24"/>
          <w:lang w:val="en-GB"/>
        </w:rPr>
      </w:pPr>
    </w:p>
    <w:p w14:paraId="4DFA9E02" w14:textId="2CBE7724" w:rsidR="00833B18" w:rsidRDefault="00011EED" w:rsidP="004815D0">
      <w:pPr>
        <w:pStyle w:val="NoSpacing"/>
        <w:tabs>
          <w:tab w:val="left" w:pos="284"/>
        </w:tabs>
        <w:ind w:right="-270"/>
        <w:contextualSpacing/>
        <w:rPr>
          <w:rFonts w:asciiTheme="minorHAnsi" w:hAnsiTheme="minorHAnsi" w:cstheme="minorHAnsi"/>
          <w:bCs/>
          <w:sz w:val="24"/>
          <w:szCs w:val="24"/>
        </w:rPr>
      </w:pPr>
      <w:r>
        <w:rPr>
          <w:rFonts w:asciiTheme="minorHAnsi" w:hAnsiTheme="minorHAnsi" w:cstheme="minorHAnsi"/>
          <w:b/>
          <w:sz w:val="24"/>
          <w:szCs w:val="24"/>
        </w:rPr>
        <w:t>TELEDERMATOLOGY</w:t>
      </w:r>
    </w:p>
    <w:p w14:paraId="4F89F08B" w14:textId="79DDDFC1" w:rsidR="00833B18" w:rsidRDefault="00833B18" w:rsidP="004815D0">
      <w:pPr>
        <w:pStyle w:val="NoSpacing"/>
        <w:tabs>
          <w:tab w:val="left" w:pos="284"/>
        </w:tabs>
        <w:ind w:right="-270"/>
        <w:contextualSpacing/>
        <w:rPr>
          <w:rFonts w:asciiTheme="minorHAnsi" w:hAnsiTheme="minorHAnsi" w:cstheme="minorHAnsi"/>
          <w:bCs/>
          <w:sz w:val="24"/>
          <w:szCs w:val="24"/>
        </w:rPr>
      </w:pPr>
    </w:p>
    <w:p w14:paraId="21ED5D86" w14:textId="0CCA0E5E" w:rsidR="00011EED" w:rsidRPr="00011EED" w:rsidRDefault="00011EED" w:rsidP="00011EED">
      <w:pPr>
        <w:spacing w:after="0" w:line="240" w:lineRule="auto"/>
        <w:rPr>
          <w:rFonts w:cstheme="minorHAnsi"/>
        </w:rPr>
      </w:pPr>
      <w:r w:rsidRPr="00011EED">
        <w:rPr>
          <w:rFonts w:cstheme="minorHAnsi"/>
        </w:rPr>
        <w:t xml:space="preserve">The health board passed on a request from Dermatology for GPs to review their photographs before sending with teledermatology referrals to ensure they were of decent quality. </w:t>
      </w:r>
    </w:p>
    <w:p w14:paraId="07972A38" w14:textId="77777777" w:rsidR="00833B18" w:rsidRDefault="00833B18" w:rsidP="004815D0">
      <w:pPr>
        <w:pStyle w:val="NoSpacing"/>
        <w:tabs>
          <w:tab w:val="left" w:pos="284"/>
        </w:tabs>
        <w:ind w:right="-270"/>
        <w:contextualSpacing/>
        <w:rPr>
          <w:rFonts w:asciiTheme="minorHAnsi" w:hAnsiTheme="minorHAnsi" w:cstheme="minorHAnsi"/>
          <w:b/>
          <w:sz w:val="24"/>
          <w:szCs w:val="24"/>
        </w:rPr>
      </w:pPr>
    </w:p>
    <w:p w14:paraId="41E801A3" w14:textId="71F1D098" w:rsidR="00790BB7" w:rsidRPr="005632FE" w:rsidRDefault="00B10C11" w:rsidP="004815D0">
      <w:pPr>
        <w:pStyle w:val="NoSpacing"/>
        <w:tabs>
          <w:tab w:val="left" w:pos="284"/>
        </w:tabs>
        <w:ind w:right="-270"/>
        <w:contextualSpacing/>
        <w:rPr>
          <w:rFonts w:asciiTheme="minorHAnsi" w:hAnsiTheme="minorHAnsi" w:cstheme="minorHAnsi"/>
          <w:b/>
          <w:sz w:val="24"/>
          <w:szCs w:val="24"/>
          <w:lang w:val="en-GB"/>
        </w:rPr>
      </w:pPr>
      <w:r>
        <w:rPr>
          <w:rFonts w:asciiTheme="minorHAnsi" w:hAnsiTheme="minorHAnsi" w:cstheme="minorHAnsi"/>
          <w:b/>
          <w:sz w:val="24"/>
          <w:szCs w:val="24"/>
        </w:rPr>
        <w:t>HEALTH VISITORS</w:t>
      </w:r>
    </w:p>
    <w:p w14:paraId="3DE04ABF" w14:textId="77777777" w:rsidR="00773852" w:rsidRPr="005632FE" w:rsidRDefault="00773852" w:rsidP="004815D0">
      <w:pPr>
        <w:shd w:val="clear" w:color="auto" w:fill="FFFFFF"/>
        <w:spacing w:after="0" w:line="240" w:lineRule="auto"/>
        <w:rPr>
          <w:rFonts w:cstheme="minorHAnsi"/>
          <w:sz w:val="24"/>
          <w:szCs w:val="24"/>
        </w:rPr>
      </w:pPr>
    </w:p>
    <w:p w14:paraId="641C082A" w14:textId="7129B6D5" w:rsidR="00A4562F" w:rsidRPr="00B10C11" w:rsidRDefault="00B10C11" w:rsidP="004815D0">
      <w:pPr>
        <w:spacing w:after="0" w:line="240" w:lineRule="auto"/>
        <w:rPr>
          <w:rFonts w:eastAsia="Calibri" w:cstheme="minorHAnsi"/>
        </w:rPr>
      </w:pPr>
      <w:r>
        <w:rPr>
          <w:rFonts w:eastAsia="Calibri" w:cstheme="minorHAnsi"/>
        </w:rPr>
        <w:t xml:space="preserve">The health board </w:t>
      </w:r>
      <w:r w:rsidRPr="00B10C11">
        <w:rPr>
          <w:rFonts w:cstheme="minorHAnsi"/>
        </w:rPr>
        <w:t>confirmed that health visitors had already resumed birth visits, 6</w:t>
      </w:r>
      <w:r>
        <w:rPr>
          <w:rFonts w:cstheme="minorHAnsi"/>
        </w:rPr>
        <w:t>-</w:t>
      </w:r>
      <w:r w:rsidRPr="00B10C11">
        <w:rPr>
          <w:rFonts w:cstheme="minorHAnsi"/>
        </w:rPr>
        <w:t>week checks and all safeguarding and at</w:t>
      </w:r>
      <w:r>
        <w:rPr>
          <w:rFonts w:cstheme="minorHAnsi"/>
        </w:rPr>
        <w:t>-</w:t>
      </w:r>
      <w:r w:rsidRPr="00B10C11">
        <w:rPr>
          <w:rFonts w:cstheme="minorHAnsi"/>
        </w:rPr>
        <w:t>risk family visits. From next week 6</w:t>
      </w:r>
      <w:r>
        <w:rPr>
          <w:rFonts w:cstheme="minorHAnsi"/>
        </w:rPr>
        <w:t>-</w:t>
      </w:r>
      <w:r w:rsidRPr="00B10C11">
        <w:rPr>
          <w:rFonts w:cstheme="minorHAnsi"/>
        </w:rPr>
        <w:t xml:space="preserve">month checks would </w:t>
      </w:r>
      <w:r>
        <w:rPr>
          <w:rFonts w:cstheme="minorHAnsi"/>
        </w:rPr>
        <w:t xml:space="preserve">also </w:t>
      </w:r>
      <w:r w:rsidRPr="00B10C11">
        <w:rPr>
          <w:rFonts w:cstheme="minorHAnsi"/>
        </w:rPr>
        <w:t>resume.</w:t>
      </w:r>
    </w:p>
    <w:p w14:paraId="4013D3A3" w14:textId="77777777" w:rsidR="0073000F" w:rsidRPr="005632FE" w:rsidRDefault="0073000F" w:rsidP="004815D0">
      <w:pPr>
        <w:spacing w:after="0" w:line="240" w:lineRule="auto"/>
        <w:rPr>
          <w:rFonts w:cstheme="minorHAnsi"/>
        </w:rPr>
      </w:pPr>
    </w:p>
    <w:p w14:paraId="7E1CE4B1" w14:textId="4C682246" w:rsidR="00015979" w:rsidRPr="005632FE" w:rsidRDefault="00B10C11" w:rsidP="004815D0">
      <w:pPr>
        <w:pStyle w:val="NoSpacing"/>
        <w:tabs>
          <w:tab w:val="left" w:pos="284"/>
        </w:tabs>
        <w:ind w:right="-270"/>
        <w:contextualSpacing/>
        <w:rPr>
          <w:rFonts w:asciiTheme="minorHAnsi" w:hAnsiTheme="minorHAnsi" w:cstheme="minorHAnsi"/>
          <w:b/>
          <w:sz w:val="24"/>
          <w:szCs w:val="24"/>
          <w:lang w:val="en-GB"/>
        </w:rPr>
      </w:pPr>
      <w:r>
        <w:rPr>
          <w:rFonts w:asciiTheme="minorHAnsi" w:hAnsiTheme="minorHAnsi" w:cstheme="minorHAnsi"/>
          <w:b/>
          <w:sz w:val="24"/>
          <w:szCs w:val="24"/>
          <w:lang w:val="en-GB"/>
        </w:rPr>
        <w:t>EXPEDITE LETTERS</w:t>
      </w:r>
    </w:p>
    <w:p w14:paraId="260F3D4D" w14:textId="6E52EB61" w:rsidR="00BA027B" w:rsidRPr="005632FE" w:rsidRDefault="00BA027B" w:rsidP="004815D0">
      <w:pPr>
        <w:pStyle w:val="NoSpacing"/>
        <w:tabs>
          <w:tab w:val="left" w:pos="1134"/>
        </w:tabs>
        <w:ind w:right="-270"/>
        <w:contextualSpacing/>
        <w:rPr>
          <w:rFonts w:asciiTheme="minorHAnsi" w:hAnsiTheme="minorHAnsi" w:cstheme="minorHAnsi"/>
          <w:b/>
          <w:sz w:val="24"/>
          <w:szCs w:val="24"/>
          <w:lang w:val="en-GB"/>
        </w:rPr>
      </w:pPr>
      <w:r w:rsidRPr="005632FE">
        <w:rPr>
          <w:rFonts w:asciiTheme="minorHAnsi" w:hAnsiTheme="minorHAnsi" w:cstheme="minorHAnsi"/>
          <w:b/>
          <w:sz w:val="24"/>
          <w:szCs w:val="24"/>
          <w:lang w:val="en-GB"/>
        </w:rPr>
        <w:tab/>
      </w:r>
      <w:r w:rsidRPr="005632FE">
        <w:rPr>
          <w:rFonts w:asciiTheme="minorHAnsi" w:hAnsiTheme="minorHAnsi" w:cstheme="minorHAnsi"/>
          <w:b/>
          <w:sz w:val="24"/>
          <w:szCs w:val="24"/>
          <w:lang w:val="en-GB"/>
        </w:rPr>
        <w:tab/>
      </w:r>
    </w:p>
    <w:p w14:paraId="22C16745" w14:textId="062964D1" w:rsidR="00150E0D" w:rsidRPr="00150E0D" w:rsidRDefault="00150E0D" w:rsidP="00150E0D">
      <w:pPr>
        <w:spacing w:after="0" w:line="240" w:lineRule="auto"/>
        <w:rPr>
          <w:rFonts w:eastAsia="Times New Roman" w:cstheme="minorHAnsi"/>
        </w:rPr>
      </w:pPr>
      <w:r>
        <w:rPr>
          <w:rFonts w:eastAsia="Times New Roman" w:cstheme="minorHAnsi"/>
        </w:rPr>
        <w:t>The LMC</w:t>
      </w:r>
      <w:r w:rsidRPr="00150E0D">
        <w:rPr>
          <w:rFonts w:eastAsia="Times New Roman" w:cstheme="minorHAnsi"/>
        </w:rPr>
        <w:t xml:space="preserve"> reported that the incidence of practices being asked for expedite letters was increasing. This was not only contrary to the clinical communications protocol but also falsely raised patient expectations and increased footfall unnecessarily in practices. </w:t>
      </w:r>
      <w:r>
        <w:rPr>
          <w:rFonts w:eastAsia="Times New Roman" w:cstheme="minorHAnsi"/>
        </w:rPr>
        <w:t>The Medical Direcotor</w:t>
      </w:r>
      <w:r w:rsidRPr="00150E0D">
        <w:rPr>
          <w:rFonts w:eastAsia="Times New Roman" w:cstheme="minorHAnsi"/>
        </w:rPr>
        <w:t xml:space="preserve"> advised that he had communicated this to secondary care departments and had also flagged in his blog</w:t>
      </w:r>
      <w:r>
        <w:rPr>
          <w:rFonts w:eastAsia="Times New Roman" w:cstheme="minorHAnsi"/>
        </w:rPr>
        <w:t xml:space="preserve"> and asked that </w:t>
      </w:r>
      <w:r w:rsidRPr="00150E0D">
        <w:rPr>
          <w:rFonts w:eastAsia="Times New Roman" w:cstheme="minorHAnsi"/>
        </w:rPr>
        <w:t>any future examples of this be sent to PCIC to be addressed.</w:t>
      </w:r>
    </w:p>
    <w:p w14:paraId="28D4CA81" w14:textId="77777777" w:rsidR="007D324D" w:rsidRPr="005632FE" w:rsidRDefault="007D324D" w:rsidP="004815D0">
      <w:pPr>
        <w:pStyle w:val="NoSpacing"/>
        <w:tabs>
          <w:tab w:val="left" w:pos="1134"/>
        </w:tabs>
        <w:contextualSpacing/>
        <w:rPr>
          <w:rFonts w:asciiTheme="minorHAnsi" w:hAnsiTheme="minorHAnsi" w:cstheme="minorHAnsi"/>
          <w:b/>
          <w:sz w:val="24"/>
          <w:szCs w:val="24"/>
          <w:lang w:val="en-GB"/>
        </w:rPr>
      </w:pPr>
    </w:p>
    <w:p w14:paraId="47039D78" w14:textId="1AD0ECD6" w:rsidR="005D7B97" w:rsidRPr="005632FE" w:rsidRDefault="00B10C11" w:rsidP="004815D0">
      <w:pPr>
        <w:pStyle w:val="NoSpacing"/>
        <w:tabs>
          <w:tab w:val="left" w:pos="1134"/>
        </w:tabs>
        <w:contextualSpacing/>
        <w:rPr>
          <w:rFonts w:asciiTheme="minorHAnsi" w:hAnsiTheme="minorHAnsi" w:cstheme="minorHAnsi"/>
          <w:b/>
          <w:bCs/>
          <w:sz w:val="24"/>
          <w:szCs w:val="24"/>
          <w:lang w:val="en-GB"/>
        </w:rPr>
      </w:pPr>
      <w:r>
        <w:rPr>
          <w:rFonts w:asciiTheme="minorHAnsi" w:hAnsiTheme="minorHAnsi" w:cstheme="minorHAnsi"/>
          <w:b/>
          <w:bCs/>
          <w:sz w:val="24"/>
          <w:szCs w:val="24"/>
          <w:lang w:val="en-GB"/>
        </w:rPr>
        <w:t>SOCIAL MEDIA COMMUNICATIONS</w:t>
      </w:r>
    </w:p>
    <w:p w14:paraId="4ABDA646" w14:textId="68A0AAF6" w:rsidR="005D7B97" w:rsidRPr="005632FE" w:rsidRDefault="005D7B97" w:rsidP="004815D0">
      <w:pPr>
        <w:pStyle w:val="NoSpacing"/>
        <w:tabs>
          <w:tab w:val="left" w:pos="1134"/>
        </w:tabs>
        <w:contextualSpacing/>
        <w:rPr>
          <w:rFonts w:asciiTheme="minorHAnsi" w:hAnsiTheme="minorHAnsi" w:cstheme="minorHAnsi"/>
          <w:sz w:val="24"/>
          <w:szCs w:val="24"/>
          <w:lang w:val="en-GB"/>
        </w:rPr>
      </w:pPr>
    </w:p>
    <w:p w14:paraId="029C0812" w14:textId="42EC584B" w:rsidR="00150E0D" w:rsidRPr="00150E0D" w:rsidRDefault="00150E0D" w:rsidP="00150E0D">
      <w:pPr>
        <w:spacing w:after="0" w:line="240" w:lineRule="auto"/>
        <w:rPr>
          <w:rFonts w:cstheme="minorHAnsi"/>
        </w:rPr>
      </w:pPr>
      <w:r w:rsidRPr="00150E0D">
        <w:rPr>
          <w:rFonts w:cstheme="minorHAnsi"/>
        </w:rPr>
        <w:t xml:space="preserve">The LMC advised that a communication had recently been sent out from the health board on Facebook which claimed that GP workload had decreased during COVID-19. The LMC contacted PCIC who had dealt swiftly and removed this slide – however this communication had left a negative feeling within primary care. </w:t>
      </w:r>
      <w:r>
        <w:rPr>
          <w:rFonts w:cstheme="minorHAnsi"/>
        </w:rPr>
        <w:t>The health board</w:t>
      </w:r>
      <w:r w:rsidRPr="00150E0D">
        <w:rPr>
          <w:rFonts w:cstheme="minorHAnsi"/>
        </w:rPr>
        <w:t xml:space="preserve"> assured that PCIC had been working closely with their comms department to try to avoid this happening again. </w:t>
      </w:r>
      <w:r>
        <w:rPr>
          <w:rFonts w:cstheme="minorHAnsi"/>
        </w:rPr>
        <w:t>The LMC</w:t>
      </w:r>
      <w:r w:rsidRPr="00150E0D">
        <w:rPr>
          <w:rFonts w:cstheme="minorHAnsi"/>
        </w:rPr>
        <w:t xml:space="preserve"> also requested that a communication be sent out from the health board to inform patients that secondary care was functioning in a reduced capacity – especially as expectations would rise as primary care resumed normal services.</w:t>
      </w:r>
    </w:p>
    <w:p w14:paraId="4648358A" w14:textId="77777777" w:rsidR="00021EC3" w:rsidRPr="005632FE" w:rsidRDefault="00021EC3" w:rsidP="004815D0">
      <w:pPr>
        <w:spacing w:after="0" w:line="240" w:lineRule="auto"/>
        <w:rPr>
          <w:rFonts w:cstheme="minorHAnsi"/>
        </w:rPr>
      </w:pPr>
    </w:p>
    <w:p w14:paraId="7F322113" w14:textId="01E2BDB4" w:rsidR="001422DA" w:rsidRDefault="001422DA" w:rsidP="004815D0">
      <w:pPr>
        <w:tabs>
          <w:tab w:val="left" w:pos="567"/>
          <w:tab w:val="left" w:pos="1134"/>
        </w:tabs>
        <w:spacing w:after="0" w:line="240" w:lineRule="auto"/>
        <w:contextualSpacing/>
        <w:rPr>
          <w:rFonts w:cstheme="minorHAnsi"/>
          <w:sz w:val="24"/>
          <w:szCs w:val="24"/>
        </w:rPr>
      </w:pPr>
    </w:p>
    <w:p w14:paraId="412BD030" w14:textId="4D311BC3" w:rsidR="001422DA" w:rsidRPr="005632FE" w:rsidRDefault="00B10C11" w:rsidP="004815D0">
      <w:pPr>
        <w:tabs>
          <w:tab w:val="left" w:pos="567"/>
          <w:tab w:val="left" w:pos="1134"/>
        </w:tabs>
        <w:spacing w:after="0" w:line="240" w:lineRule="auto"/>
        <w:contextualSpacing/>
        <w:rPr>
          <w:rFonts w:cstheme="minorHAnsi"/>
          <w:b/>
          <w:bCs/>
          <w:sz w:val="24"/>
          <w:szCs w:val="24"/>
        </w:rPr>
      </w:pPr>
      <w:r>
        <w:rPr>
          <w:rFonts w:cstheme="minorHAnsi"/>
          <w:b/>
          <w:bCs/>
          <w:sz w:val="24"/>
          <w:szCs w:val="24"/>
        </w:rPr>
        <w:lastRenderedPageBreak/>
        <w:t>URGENT SUSPECTED CANCER REFERRALS</w:t>
      </w:r>
    </w:p>
    <w:p w14:paraId="4B3D2C76" w14:textId="77777777" w:rsidR="00BC4FA0" w:rsidRPr="005632FE" w:rsidRDefault="00BC4FA0" w:rsidP="004815D0">
      <w:pPr>
        <w:tabs>
          <w:tab w:val="left" w:pos="567"/>
          <w:tab w:val="left" w:pos="1134"/>
        </w:tabs>
        <w:spacing w:after="0" w:line="240" w:lineRule="auto"/>
        <w:contextualSpacing/>
        <w:rPr>
          <w:rFonts w:cstheme="minorHAnsi"/>
          <w:b/>
          <w:bCs/>
          <w:sz w:val="24"/>
          <w:szCs w:val="24"/>
        </w:rPr>
      </w:pPr>
    </w:p>
    <w:p w14:paraId="497DBC72" w14:textId="45C340FE" w:rsidR="007B40A5" w:rsidRPr="00B64AFF" w:rsidRDefault="00B64AFF" w:rsidP="004815D0">
      <w:pPr>
        <w:spacing w:after="0" w:line="240" w:lineRule="auto"/>
        <w:rPr>
          <w:rFonts w:cstheme="minorHAnsi"/>
        </w:rPr>
      </w:pPr>
      <w:r>
        <w:rPr>
          <w:rFonts w:cstheme="minorHAnsi"/>
        </w:rPr>
        <w:t>The primary care cancer lead attended the meeting to report</w:t>
      </w:r>
      <w:r w:rsidRPr="00B64AFF">
        <w:rPr>
          <w:rFonts w:cstheme="minorHAnsi"/>
        </w:rPr>
        <w:t xml:space="preserve"> that she had been approached by secondary care who were concerned that a small number of patients on the USC pathway were not attending their appointments due to fears over catching COVID-19. Secondary care had contacted these patients to try to persuade them to come in, however if this was unsuccessful these patients would be sent back to their GP for re- referral. A letter would be drafted to be sent to patients to advise them of this and would be sent to the LMC for comment. There was also a concern that some of these patients do not realise they are on an urgent cancer pathway. </w:t>
      </w:r>
      <w:r>
        <w:rPr>
          <w:rFonts w:cstheme="minorHAnsi"/>
        </w:rPr>
        <w:t>The LMC</w:t>
      </w:r>
      <w:r w:rsidRPr="00B64AFF">
        <w:rPr>
          <w:rFonts w:cstheme="minorHAnsi"/>
        </w:rPr>
        <w:t xml:space="preserve"> agreed that there was only so much secondary care could do to persuade these patients </w:t>
      </w:r>
      <w:r>
        <w:rPr>
          <w:rFonts w:cstheme="minorHAnsi"/>
        </w:rPr>
        <w:t xml:space="preserve">to attend </w:t>
      </w:r>
      <w:r w:rsidRPr="00B64AFF">
        <w:rPr>
          <w:rFonts w:cstheme="minorHAnsi"/>
        </w:rPr>
        <w:t xml:space="preserve">and that it was important for the GP to be aware as they may be able to provide further reassurance and confirm the patients understanding of the urgent pathway. </w:t>
      </w:r>
      <w:r>
        <w:rPr>
          <w:rFonts w:cstheme="minorHAnsi"/>
        </w:rPr>
        <w:t>The LMC</w:t>
      </w:r>
      <w:r w:rsidRPr="00B64AFF">
        <w:rPr>
          <w:rFonts w:cstheme="minorHAnsi"/>
        </w:rPr>
        <w:t xml:space="preserve"> also asked if a remote consultation could be done in place of a face to face consultation for these patients – especially if the consultant had expedited the referral instead of the GP. </w:t>
      </w:r>
      <w:r>
        <w:rPr>
          <w:rFonts w:cstheme="minorHAnsi"/>
        </w:rPr>
        <w:t xml:space="preserve">Further </w:t>
      </w:r>
      <w:r w:rsidRPr="00B64AFF">
        <w:rPr>
          <w:rFonts w:cstheme="minorHAnsi"/>
        </w:rPr>
        <w:t xml:space="preserve">clarity </w:t>
      </w:r>
      <w:r>
        <w:rPr>
          <w:rFonts w:cstheme="minorHAnsi"/>
        </w:rPr>
        <w:t xml:space="preserve">would be sought </w:t>
      </w:r>
      <w:r w:rsidRPr="00B64AFF">
        <w:rPr>
          <w:rFonts w:cstheme="minorHAnsi"/>
        </w:rPr>
        <w:t>on this.</w:t>
      </w:r>
    </w:p>
    <w:p w14:paraId="068813FA" w14:textId="77777777" w:rsidR="00B64AFF" w:rsidRDefault="00B64AFF" w:rsidP="004815D0">
      <w:pPr>
        <w:spacing w:after="0" w:line="240" w:lineRule="auto"/>
        <w:rPr>
          <w:rFonts w:cstheme="minorHAnsi"/>
          <w:sz w:val="24"/>
          <w:szCs w:val="24"/>
        </w:rPr>
      </w:pPr>
    </w:p>
    <w:p w14:paraId="22923DAA" w14:textId="5A62E22F" w:rsidR="002A146D" w:rsidRPr="005632FE" w:rsidRDefault="00175A52" w:rsidP="004815D0">
      <w:pPr>
        <w:spacing w:after="0" w:line="240" w:lineRule="auto"/>
        <w:rPr>
          <w:rFonts w:cstheme="minorHAnsi"/>
          <w:sz w:val="24"/>
          <w:szCs w:val="24"/>
        </w:rPr>
      </w:pPr>
      <w:r>
        <w:rPr>
          <w:rFonts w:cstheme="minorHAnsi"/>
          <w:b/>
          <w:sz w:val="24"/>
          <w:szCs w:val="24"/>
        </w:rPr>
        <w:t>JOB VACANCIES</w:t>
      </w:r>
    </w:p>
    <w:p w14:paraId="51377CA1" w14:textId="58B50846" w:rsidR="002A146D" w:rsidRPr="005632FE" w:rsidRDefault="002A146D" w:rsidP="004815D0">
      <w:pPr>
        <w:spacing w:after="0" w:line="240" w:lineRule="auto"/>
        <w:rPr>
          <w:rFonts w:cstheme="minorHAnsi"/>
          <w:sz w:val="24"/>
          <w:szCs w:val="24"/>
        </w:rPr>
      </w:pPr>
    </w:p>
    <w:p w14:paraId="2045AACB" w14:textId="77777777" w:rsidR="0038308A" w:rsidRDefault="0038308A" w:rsidP="004815D0">
      <w:pPr>
        <w:spacing w:after="0" w:line="240" w:lineRule="auto"/>
        <w:rPr>
          <w:rFonts w:cstheme="minorHAnsi"/>
          <w:szCs w:val="24"/>
        </w:rPr>
      </w:pPr>
      <w:r>
        <w:rPr>
          <w:rFonts w:cstheme="minorHAnsi"/>
          <w:szCs w:val="24"/>
        </w:rPr>
        <w:t>The current job vacancies within the Bro Taf area are:</w:t>
      </w:r>
    </w:p>
    <w:p w14:paraId="00D23CBB" w14:textId="77777777" w:rsidR="0038308A" w:rsidRDefault="0038308A" w:rsidP="004815D0">
      <w:pPr>
        <w:spacing w:after="0" w:line="240" w:lineRule="auto"/>
        <w:rPr>
          <w:rFonts w:cstheme="minorHAnsi"/>
          <w:szCs w:val="24"/>
        </w:rPr>
      </w:pPr>
    </w:p>
    <w:p w14:paraId="61409232" w14:textId="073CCBAE" w:rsidR="009451F0" w:rsidRDefault="009451F0" w:rsidP="0038308A">
      <w:pPr>
        <w:pStyle w:val="ListParagraph"/>
        <w:numPr>
          <w:ilvl w:val="0"/>
          <w:numId w:val="4"/>
        </w:numPr>
        <w:spacing w:after="0" w:line="240" w:lineRule="auto"/>
        <w:rPr>
          <w:rFonts w:eastAsia="Times New Roman"/>
          <w:lang w:val="en-GB"/>
        </w:rPr>
      </w:pPr>
      <w:r>
        <w:rPr>
          <w:rFonts w:eastAsia="Times New Roman"/>
          <w:lang w:val="en-GB"/>
        </w:rPr>
        <w:t>Receptionist, Clifton Surgery, Cardiff (closing date: 10.07.20)</w:t>
      </w:r>
    </w:p>
    <w:p w14:paraId="231EC52C" w14:textId="3B19A0F4" w:rsidR="0038308A" w:rsidRDefault="0038308A" w:rsidP="0038308A">
      <w:pPr>
        <w:pStyle w:val="ListParagraph"/>
        <w:numPr>
          <w:ilvl w:val="0"/>
          <w:numId w:val="4"/>
        </w:numPr>
        <w:spacing w:after="0" w:line="240" w:lineRule="auto"/>
        <w:rPr>
          <w:rFonts w:eastAsia="Times New Roman"/>
          <w:lang w:val="en-GB"/>
        </w:rPr>
      </w:pPr>
      <w:r>
        <w:rPr>
          <w:rFonts w:eastAsia="Times New Roman"/>
          <w:lang w:val="en-GB"/>
        </w:rPr>
        <w:t>Receptionist, Roathwell Surgery, Cardiff (closing date: 17.07.20)</w:t>
      </w:r>
    </w:p>
    <w:p w14:paraId="40BDAD72" w14:textId="3A571DA9" w:rsidR="009451F0" w:rsidRPr="009451F0" w:rsidRDefault="009451F0" w:rsidP="009451F0">
      <w:pPr>
        <w:pStyle w:val="ListParagraph"/>
        <w:numPr>
          <w:ilvl w:val="0"/>
          <w:numId w:val="4"/>
        </w:numPr>
        <w:spacing w:after="0" w:line="240" w:lineRule="auto"/>
        <w:rPr>
          <w:rFonts w:eastAsia="Times New Roman"/>
          <w:lang w:val="en-GB"/>
        </w:rPr>
      </w:pPr>
      <w:r>
        <w:rPr>
          <w:rFonts w:eastAsia="Times New Roman"/>
          <w:lang w:val="en-GB"/>
        </w:rPr>
        <w:t>Receptionist, The City Surgery, Cardiff (closing date: 17.07.20)</w:t>
      </w:r>
    </w:p>
    <w:p w14:paraId="6E7EF2DC" w14:textId="77777777" w:rsidR="0038308A" w:rsidRPr="0038308A" w:rsidRDefault="0038308A" w:rsidP="0038308A">
      <w:pPr>
        <w:pStyle w:val="ListParagraph"/>
        <w:numPr>
          <w:ilvl w:val="0"/>
          <w:numId w:val="4"/>
        </w:numPr>
        <w:spacing w:after="0" w:line="240" w:lineRule="auto"/>
        <w:rPr>
          <w:rFonts w:eastAsia="Times New Roman"/>
        </w:rPr>
      </w:pPr>
      <w:r w:rsidRPr="0038308A">
        <w:rPr>
          <w:rFonts w:eastAsia="Times New Roman"/>
        </w:rPr>
        <w:t>Receptionist, St Davids Court Surgery, Cardiff (closing date: 19.07.20)</w:t>
      </w:r>
    </w:p>
    <w:p w14:paraId="1737E5E0" w14:textId="77777777" w:rsidR="0038308A" w:rsidRPr="0038308A" w:rsidRDefault="0038308A" w:rsidP="0038308A">
      <w:pPr>
        <w:pStyle w:val="ListParagraph"/>
        <w:numPr>
          <w:ilvl w:val="0"/>
          <w:numId w:val="4"/>
        </w:numPr>
        <w:spacing w:after="0" w:line="240" w:lineRule="auto"/>
        <w:rPr>
          <w:rFonts w:eastAsia="Times New Roman"/>
        </w:rPr>
      </w:pPr>
      <w:r w:rsidRPr="0038308A">
        <w:rPr>
          <w:rFonts w:eastAsia="Times New Roman"/>
        </w:rPr>
        <w:t>Salaried GP, Isca Medical Centre, Gwent (closing date: 31.07.20)</w:t>
      </w:r>
    </w:p>
    <w:p w14:paraId="567A70E8" w14:textId="77777777" w:rsidR="0038308A" w:rsidRPr="0038308A" w:rsidRDefault="0038308A" w:rsidP="0038308A">
      <w:pPr>
        <w:pStyle w:val="ListParagraph"/>
        <w:numPr>
          <w:ilvl w:val="0"/>
          <w:numId w:val="4"/>
        </w:numPr>
        <w:spacing w:after="0" w:line="240" w:lineRule="auto"/>
        <w:rPr>
          <w:rFonts w:eastAsia="Times New Roman"/>
        </w:rPr>
      </w:pPr>
      <w:r w:rsidRPr="0038308A">
        <w:rPr>
          <w:rFonts w:eastAsia="Times New Roman"/>
        </w:rPr>
        <w:t>Salaried GP, Waterfront Medical Centre, Vale of Glamorgan (closing date: 03.08.20)</w:t>
      </w:r>
    </w:p>
    <w:p w14:paraId="324A4667" w14:textId="77777777" w:rsidR="0038308A" w:rsidRPr="0038308A" w:rsidRDefault="0038308A" w:rsidP="0038308A">
      <w:pPr>
        <w:pStyle w:val="ListParagraph"/>
        <w:numPr>
          <w:ilvl w:val="0"/>
          <w:numId w:val="4"/>
        </w:numPr>
        <w:spacing w:after="0" w:line="240" w:lineRule="auto"/>
        <w:rPr>
          <w:rFonts w:eastAsia="Times New Roman"/>
        </w:rPr>
      </w:pPr>
      <w:r w:rsidRPr="0038308A">
        <w:rPr>
          <w:rFonts w:eastAsia="Times New Roman"/>
        </w:rPr>
        <w:t>Salaried GP, Blaina Medical Practice, Gwent (closing date: 31.08.20)</w:t>
      </w:r>
    </w:p>
    <w:p w14:paraId="667BBA41" w14:textId="77777777" w:rsidR="0038308A" w:rsidRPr="0038308A" w:rsidRDefault="0038308A" w:rsidP="0038308A">
      <w:pPr>
        <w:pStyle w:val="ListParagraph"/>
        <w:numPr>
          <w:ilvl w:val="0"/>
          <w:numId w:val="4"/>
        </w:numPr>
        <w:spacing w:after="0" w:line="240" w:lineRule="auto"/>
        <w:rPr>
          <w:rFonts w:eastAsia="Times New Roman"/>
        </w:rPr>
      </w:pPr>
      <w:r w:rsidRPr="0038308A">
        <w:rPr>
          <w:rFonts w:eastAsia="Times New Roman"/>
        </w:rPr>
        <w:t>Salaried GP, Town Gate Practice, Chepstow (closing date: 04.09.20)</w:t>
      </w:r>
    </w:p>
    <w:p w14:paraId="33A52B7A" w14:textId="77777777" w:rsidR="0038308A" w:rsidRPr="0038308A" w:rsidRDefault="0038308A" w:rsidP="0038308A">
      <w:pPr>
        <w:pStyle w:val="ListParagraph"/>
        <w:numPr>
          <w:ilvl w:val="0"/>
          <w:numId w:val="4"/>
        </w:numPr>
        <w:spacing w:after="0" w:line="240" w:lineRule="auto"/>
        <w:rPr>
          <w:rFonts w:eastAsia="Times New Roman"/>
        </w:rPr>
      </w:pPr>
      <w:r w:rsidRPr="0038308A">
        <w:rPr>
          <w:rFonts w:eastAsia="Times New Roman"/>
        </w:rPr>
        <w:t>Salaried GP, Talbot Green Group Practice, RCT (closing date: 30.09.20)</w:t>
      </w:r>
    </w:p>
    <w:p w14:paraId="6281B552" w14:textId="1A038141" w:rsidR="0038308A" w:rsidRDefault="0038308A" w:rsidP="0038308A">
      <w:pPr>
        <w:pStyle w:val="ListParagraph"/>
        <w:numPr>
          <w:ilvl w:val="0"/>
          <w:numId w:val="4"/>
        </w:numPr>
        <w:spacing w:after="0" w:line="240" w:lineRule="auto"/>
        <w:rPr>
          <w:rFonts w:eastAsia="Times New Roman"/>
        </w:rPr>
      </w:pPr>
      <w:r w:rsidRPr="0038308A">
        <w:rPr>
          <w:rFonts w:eastAsia="Times New Roman"/>
        </w:rPr>
        <w:t>Salaried GP, Practice 1, Keir Hardie Health Park, Merthyr Tydfil (closing date: 30.09.20)</w:t>
      </w:r>
    </w:p>
    <w:p w14:paraId="13825EE0" w14:textId="77777777" w:rsidR="009C5C6A" w:rsidRPr="0038308A" w:rsidRDefault="009C5C6A" w:rsidP="009C5C6A">
      <w:pPr>
        <w:pStyle w:val="ListParagraph"/>
        <w:spacing w:after="0" w:line="240" w:lineRule="auto"/>
        <w:rPr>
          <w:rFonts w:eastAsia="Times New Roman"/>
        </w:rPr>
      </w:pPr>
    </w:p>
    <w:p w14:paraId="518634C9" w14:textId="77777777" w:rsidR="0031359A" w:rsidRPr="0031359A" w:rsidRDefault="0031359A" w:rsidP="0031359A">
      <w:pPr>
        <w:pStyle w:val="NoSpacing"/>
        <w:tabs>
          <w:tab w:val="left" w:pos="284"/>
        </w:tabs>
        <w:ind w:right="-270"/>
        <w:contextualSpacing/>
        <w:rPr>
          <w:rFonts w:asciiTheme="minorHAnsi" w:hAnsiTheme="minorHAnsi" w:cstheme="minorHAnsi"/>
          <w:bCs/>
          <w:lang w:val="en-GB"/>
        </w:rPr>
      </w:pPr>
    </w:p>
    <w:p w14:paraId="0685B39D" w14:textId="77777777" w:rsidR="0031359A" w:rsidRDefault="0031359A" w:rsidP="00D85B82">
      <w:pPr>
        <w:rPr>
          <w:rFonts w:eastAsia="Times New Roman"/>
        </w:rPr>
      </w:pPr>
    </w:p>
    <w:sectPr w:rsidR="0031359A" w:rsidSect="00021EC3">
      <w:footerReference w:type="default" r:id="rId10"/>
      <w:pgSz w:w="11906" w:h="16838"/>
      <w:pgMar w:top="851" w:right="1440" w:bottom="1276"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DA705" w14:textId="77777777" w:rsidR="00D52E5C" w:rsidRDefault="00D52E5C" w:rsidP="00892888">
      <w:pPr>
        <w:spacing w:after="0" w:line="240" w:lineRule="auto"/>
      </w:pPr>
      <w:r>
        <w:separator/>
      </w:r>
    </w:p>
  </w:endnote>
  <w:endnote w:type="continuationSeparator" w:id="0">
    <w:p w14:paraId="5E5DE68C" w14:textId="77777777" w:rsidR="00D52E5C" w:rsidRDefault="00D52E5C" w:rsidP="0089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224096"/>
      <w:docPartObj>
        <w:docPartGallery w:val="Page Numbers (Bottom of Page)"/>
        <w:docPartUnique/>
      </w:docPartObj>
    </w:sdtPr>
    <w:sdtEndPr>
      <w:rPr>
        <w:color w:val="7F7F7F" w:themeColor="background1" w:themeShade="7F"/>
        <w:spacing w:val="60"/>
        <w:sz w:val="18"/>
        <w:szCs w:val="18"/>
      </w:rPr>
    </w:sdtEndPr>
    <w:sdtContent>
      <w:p w14:paraId="7FD045F0" w14:textId="07A796EB" w:rsidR="00D52E5C" w:rsidRPr="00DB74AF" w:rsidRDefault="00D52E5C" w:rsidP="00892888">
        <w:pPr>
          <w:pStyle w:val="Footer"/>
          <w:pBdr>
            <w:top w:val="single" w:sz="4" w:space="1" w:color="D9D9D9" w:themeColor="background1" w:themeShade="D9"/>
          </w:pBdr>
          <w:rPr>
            <w:sz w:val="18"/>
            <w:szCs w:val="18"/>
          </w:rPr>
        </w:pPr>
        <w:r w:rsidRPr="00DB74AF">
          <w:rPr>
            <w:rFonts w:ascii="Arial" w:hAnsi="Arial" w:cs="Arial"/>
            <w:sz w:val="18"/>
            <w:szCs w:val="18"/>
          </w:rPr>
          <w:t xml:space="preserve">Cardiff &amp; Vale of Glamorgan GPs Newsletter: </w:t>
        </w:r>
        <w:r w:rsidR="005632FE">
          <w:rPr>
            <w:rFonts w:ascii="Arial" w:hAnsi="Arial" w:cs="Arial"/>
            <w:sz w:val="18"/>
            <w:szCs w:val="18"/>
          </w:rPr>
          <w:t>Ju</w:t>
        </w:r>
        <w:r w:rsidR="000D355B">
          <w:rPr>
            <w:rFonts w:ascii="Arial" w:hAnsi="Arial" w:cs="Arial"/>
            <w:sz w:val="18"/>
            <w:szCs w:val="18"/>
          </w:rPr>
          <w:t>ly</w:t>
        </w:r>
        <w:r w:rsidR="001B4E8A">
          <w:rPr>
            <w:rFonts w:ascii="Arial" w:hAnsi="Arial" w:cs="Arial"/>
            <w:sz w:val="18"/>
            <w:szCs w:val="18"/>
          </w:rPr>
          <w:t xml:space="preserve"> 2020</w:t>
        </w:r>
        <w:r w:rsidR="000D355B">
          <w:rPr>
            <w:rFonts w:ascii="Arial" w:hAnsi="Arial" w:cs="Arial"/>
            <w:sz w:val="18"/>
            <w:szCs w:val="18"/>
          </w:rPr>
          <w:tab/>
        </w:r>
        <w:r w:rsidRPr="00DB74AF">
          <w:rPr>
            <w:sz w:val="18"/>
            <w:szCs w:val="18"/>
          </w:rPr>
          <w:t xml:space="preserve"> </w:t>
        </w:r>
        <w:r w:rsidR="00DB74AF">
          <w:rPr>
            <w:sz w:val="18"/>
            <w:szCs w:val="18"/>
          </w:rPr>
          <w:tab/>
        </w:r>
        <w:r w:rsidRPr="00DB74AF">
          <w:rPr>
            <w:rFonts w:ascii="Arial" w:hAnsi="Arial" w:cs="Arial"/>
            <w:sz w:val="18"/>
            <w:szCs w:val="18"/>
          </w:rPr>
          <w:fldChar w:fldCharType="begin"/>
        </w:r>
        <w:r w:rsidRPr="00DB74AF">
          <w:rPr>
            <w:rFonts w:ascii="Arial" w:hAnsi="Arial" w:cs="Arial"/>
            <w:sz w:val="18"/>
            <w:szCs w:val="18"/>
          </w:rPr>
          <w:instrText xml:space="preserve"> PAGE   \* MERGEFORMAT </w:instrText>
        </w:r>
        <w:r w:rsidRPr="00DB74AF">
          <w:rPr>
            <w:rFonts w:ascii="Arial" w:hAnsi="Arial" w:cs="Arial"/>
            <w:sz w:val="18"/>
            <w:szCs w:val="18"/>
          </w:rPr>
          <w:fldChar w:fldCharType="separate"/>
        </w:r>
        <w:r w:rsidR="001422DA" w:rsidRPr="00DB74AF">
          <w:rPr>
            <w:rFonts w:ascii="Arial" w:hAnsi="Arial" w:cs="Arial"/>
            <w:noProof/>
            <w:sz w:val="18"/>
            <w:szCs w:val="18"/>
          </w:rPr>
          <w:t>1</w:t>
        </w:r>
        <w:r w:rsidRPr="00DB74AF">
          <w:rPr>
            <w:rFonts w:ascii="Arial" w:hAnsi="Arial" w:cs="Arial"/>
            <w:noProof/>
            <w:sz w:val="18"/>
            <w:szCs w:val="18"/>
          </w:rPr>
          <w:fldChar w:fldCharType="end"/>
        </w:r>
        <w:r w:rsidRPr="00DB74AF">
          <w:rPr>
            <w:rFonts w:ascii="Arial" w:hAnsi="Arial" w:cs="Arial"/>
            <w:sz w:val="18"/>
            <w:szCs w:val="18"/>
          </w:rPr>
          <w:t xml:space="preserve"> | </w:t>
        </w:r>
        <w:r w:rsidRPr="00DB74AF">
          <w:rPr>
            <w:rFonts w:ascii="Arial" w:hAnsi="Arial" w:cs="Arial"/>
            <w:color w:val="7F7F7F" w:themeColor="background1" w:themeShade="7F"/>
            <w:spacing w:val="60"/>
            <w:sz w:val="18"/>
            <w:szCs w:val="18"/>
          </w:rPr>
          <w:t>Page</w:t>
        </w:r>
      </w:p>
    </w:sdtContent>
  </w:sdt>
  <w:p w14:paraId="74180889" w14:textId="77777777" w:rsidR="00D52E5C" w:rsidRDefault="00D52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4B5D8" w14:textId="77777777" w:rsidR="00D52E5C" w:rsidRDefault="00D52E5C" w:rsidP="00892888">
      <w:pPr>
        <w:spacing w:after="0" w:line="240" w:lineRule="auto"/>
      </w:pPr>
      <w:r>
        <w:separator/>
      </w:r>
    </w:p>
  </w:footnote>
  <w:footnote w:type="continuationSeparator" w:id="0">
    <w:p w14:paraId="1DCA8208" w14:textId="77777777" w:rsidR="00D52E5C" w:rsidRDefault="00D52E5C" w:rsidP="00892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1789F"/>
    <w:multiLevelType w:val="hybridMultilevel"/>
    <w:tmpl w:val="90CE9370"/>
    <w:lvl w:ilvl="0" w:tplc="08A4D1D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5A4F90"/>
    <w:multiLevelType w:val="hybridMultilevel"/>
    <w:tmpl w:val="1B166A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13E704A"/>
    <w:multiLevelType w:val="hybridMultilevel"/>
    <w:tmpl w:val="46F20EA0"/>
    <w:lvl w:ilvl="0" w:tplc="6ADCF5F6">
      <w:start w:val="1"/>
      <w:numFmt w:val="lowerLetter"/>
      <w:lvlText w:val="(%1)"/>
      <w:lvlJc w:val="left"/>
      <w:pPr>
        <w:ind w:left="1386" w:hanging="360"/>
      </w:pPr>
      <w:rPr>
        <w:rFonts w:hint="default"/>
        <w:b w:val="0"/>
      </w:rPr>
    </w:lvl>
    <w:lvl w:ilvl="1" w:tplc="04090019">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3" w15:restartNumberingAfterBreak="0">
    <w:nsid w:val="514A465B"/>
    <w:multiLevelType w:val="hybridMultilevel"/>
    <w:tmpl w:val="3B6035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F72384"/>
    <w:multiLevelType w:val="hybridMultilevel"/>
    <w:tmpl w:val="5FEE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2288A"/>
    <w:multiLevelType w:val="hybridMultilevel"/>
    <w:tmpl w:val="5BE6FE56"/>
    <w:lvl w:ilvl="0" w:tplc="57363BA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356BA"/>
    <w:multiLevelType w:val="hybridMultilevel"/>
    <w:tmpl w:val="EDE2A0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248F4"/>
    <w:multiLevelType w:val="hybridMultilevel"/>
    <w:tmpl w:val="FFF0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51AA8"/>
    <w:multiLevelType w:val="hybridMultilevel"/>
    <w:tmpl w:val="44D27D2C"/>
    <w:lvl w:ilvl="0" w:tplc="8D3E129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4E70EB4"/>
    <w:multiLevelType w:val="hybridMultilevel"/>
    <w:tmpl w:val="94C4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4478B1"/>
    <w:multiLevelType w:val="hybridMultilevel"/>
    <w:tmpl w:val="825E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0"/>
  </w:num>
  <w:num w:numId="5">
    <w:abstractNumId w:val="9"/>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7B"/>
    <w:rsid w:val="00011EED"/>
    <w:rsid w:val="00015979"/>
    <w:rsid w:val="00021EC3"/>
    <w:rsid w:val="00033FCC"/>
    <w:rsid w:val="00042EE7"/>
    <w:rsid w:val="000C5220"/>
    <w:rsid w:val="000C5638"/>
    <w:rsid w:val="000D355B"/>
    <w:rsid w:val="000D5A3D"/>
    <w:rsid w:val="000F4010"/>
    <w:rsid w:val="001121A0"/>
    <w:rsid w:val="001422DA"/>
    <w:rsid w:val="00150E0D"/>
    <w:rsid w:val="00154381"/>
    <w:rsid w:val="00175A52"/>
    <w:rsid w:val="00185860"/>
    <w:rsid w:val="001A0594"/>
    <w:rsid w:val="001A7783"/>
    <w:rsid w:val="001B4E8A"/>
    <w:rsid w:val="001B67A8"/>
    <w:rsid w:val="001C0E44"/>
    <w:rsid w:val="001D52B0"/>
    <w:rsid w:val="002461D9"/>
    <w:rsid w:val="00271533"/>
    <w:rsid w:val="0027599B"/>
    <w:rsid w:val="002A146D"/>
    <w:rsid w:val="002D4466"/>
    <w:rsid w:val="002D7A38"/>
    <w:rsid w:val="0031359A"/>
    <w:rsid w:val="00321DC2"/>
    <w:rsid w:val="00335D6D"/>
    <w:rsid w:val="00370BF8"/>
    <w:rsid w:val="0038308A"/>
    <w:rsid w:val="003C7271"/>
    <w:rsid w:val="00425974"/>
    <w:rsid w:val="00475439"/>
    <w:rsid w:val="004815D0"/>
    <w:rsid w:val="004B3E84"/>
    <w:rsid w:val="004B7ECF"/>
    <w:rsid w:val="00502E0A"/>
    <w:rsid w:val="00503491"/>
    <w:rsid w:val="00533800"/>
    <w:rsid w:val="00534661"/>
    <w:rsid w:val="005435F3"/>
    <w:rsid w:val="005632FE"/>
    <w:rsid w:val="00565E43"/>
    <w:rsid w:val="005836C1"/>
    <w:rsid w:val="005A7713"/>
    <w:rsid w:val="005D2C34"/>
    <w:rsid w:val="005D7B97"/>
    <w:rsid w:val="006028E0"/>
    <w:rsid w:val="006036AF"/>
    <w:rsid w:val="00654462"/>
    <w:rsid w:val="00697D5C"/>
    <w:rsid w:val="006A0EF6"/>
    <w:rsid w:val="006A1AFD"/>
    <w:rsid w:val="006B3897"/>
    <w:rsid w:val="006B3CFD"/>
    <w:rsid w:val="007010F8"/>
    <w:rsid w:val="00720F41"/>
    <w:rsid w:val="0073000F"/>
    <w:rsid w:val="007328BA"/>
    <w:rsid w:val="00766EB8"/>
    <w:rsid w:val="00773852"/>
    <w:rsid w:val="00777404"/>
    <w:rsid w:val="00790BB7"/>
    <w:rsid w:val="007B40A5"/>
    <w:rsid w:val="007B4D6A"/>
    <w:rsid w:val="007D324D"/>
    <w:rsid w:val="007E3EEC"/>
    <w:rsid w:val="00806C47"/>
    <w:rsid w:val="00810362"/>
    <w:rsid w:val="00817F20"/>
    <w:rsid w:val="00833B18"/>
    <w:rsid w:val="00852A9E"/>
    <w:rsid w:val="00854E3D"/>
    <w:rsid w:val="00886296"/>
    <w:rsid w:val="00892888"/>
    <w:rsid w:val="009451F0"/>
    <w:rsid w:val="009658E2"/>
    <w:rsid w:val="00967F73"/>
    <w:rsid w:val="0099783D"/>
    <w:rsid w:val="009B218C"/>
    <w:rsid w:val="009B3A55"/>
    <w:rsid w:val="009C5C6A"/>
    <w:rsid w:val="009C7D62"/>
    <w:rsid w:val="009D0969"/>
    <w:rsid w:val="00A00989"/>
    <w:rsid w:val="00A4562F"/>
    <w:rsid w:val="00A45B8D"/>
    <w:rsid w:val="00A81C8B"/>
    <w:rsid w:val="00A82701"/>
    <w:rsid w:val="00AA6B18"/>
    <w:rsid w:val="00AC5526"/>
    <w:rsid w:val="00AC76BC"/>
    <w:rsid w:val="00B075CE"/>
    <w:rsid w:val="00B10C11"/>
    <w:rsid w:val="00B14330"/>
    <w:rsid w:val="00B37E94"/>
    <w:rsid w:val="00B64AFF"/>
    <w:rsid w:val="00B64CBD"/>
    <w:rsid w:val="00BA027B"/>
    <w:rsid w:val="00BC2B9B"/>
    <w:rsid w:val="00BC4628"/>
    <w:rsid w:val="00BC4FA0"/>
    <w:rsid w:val="00BC6CAD"/>
    <w:rsid w:val="00BD536E"/>
    <w:rsid w:val="00BE6B63"/>
    <w:rsid w:val="00BF2ADD"/>
    <w:rsid w:val="00BF4FAD"/>
    <w:rsid w:val="00C02539"/>
    <w:rsid w:val="00C27F8A"/>
    <w:rsid w:val="00C31B8A"/>
    <w:rsid w:val="00C519D9"/>
    <w:rsid w:val="00C715FA"/>
    <w:rsid w:val="00C7279F"/>
    <w:rsid w:val="00C837F6"/>
    <w:rsid w:val="00C967EE"/>
    <w:rsid w:val="00CB1E6C"/>
    <w:rsid w:val="00D40268"/>
    <w:rsid w:val="00D52E5C"/>
    <w:rsid w:val="00D762DE"/>
    <w:rsid w:val="00D85B82"/>
    <w:rsid w:val="00DB515D"/>
    <w:rsid w:val="00DB64C3"/>
    <w:rsid w:val="00DB659C"/>
    <w:rsid w:val="00DB74AF"/>
    <w:rsid w:val="00DF4C7C"/>
    <w:rsid w:val="00E27354"/>
    <w:rsid w:val="00E44C05"/>
    <w:rsid w:val="00E614DB"/>
    <w:rsid w:val="00E93655"/>
    <w:rsid w:val="00F50611"/>
    <w:rsid w:val="00FB58A9"/>
    <w:rsid w:val="00FE2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CD2C"/>
  <w15:chartTrackingRefBased/>
  <w15:docId w15:val="{FF3206C8-4B4C-454B-9725-7C500E28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27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BA027B"/>
    <w:pPr>
      <w:spacing w:after="200" w:line="276" w:lineRule="auto"/>
      <w:ind w:left="720"/>
    </w:pPr>
    <w:rPr>
      <w:rFonts w:ascii="Calibri" w:eastAsia="Calibri" w:hAnsi="Calibri" w:cs="Times New Roman"/>
      <w:lang w:val="en-US"/>
    </w:rPr>
  </w:style>
  <w:style w:type="character" w:styleId="Hyperlink">
    <w:name w:val="Hyperlink"/>
    <w:uiPriority w:val="99"/>
    <w:unhideWhenUsed/>
    <w:rsid w:val="000C5220"/>
    <w:rPr>
      <w:color w:val="0563C1"/>
      <w:u w:val="single"/>
    </w:rPr>
  </w:style>
  <w:style w:type="paragraph" w:styleId="Header">
    <w:name w:val="header"/>
    <w:basedOn w:val="Normal"/>
    <w:link w:val="HeaderChar"/>
    <w:uiPriority w:val="99"/>
    <w:unhideWhenUsed/>
    <w:rsid w:val="00892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888"/>
  </w:style>
  <w:style w:type="paragraph" w:styleId="Footer">
    <w:name w:val="footer"/>
    <w:basedOn w:val="Normal"/>
    <w:link w:val="FooterChar"/>
    <w:uiPriority w:val="99"/>
    <w:unhideWhenUsed/>
    <w:rsid w:val="00892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888"/>
  </w:style>
  <w:style w:type="character" w:styleId="UnresolvedMention">
    <w:name w:val="Unresolved Mention"/>
    <w:basedOn w:val="DefaultParagraphFont"/>
    <w:uiPriority w:val="99"/>
    <w:semiHidden/>
    <w:unhideWhenUsed/>
    <w:rsid w:val="00475439"/>
    <w:rPr>
      <w:color w:val="605E5C"/>
      <w:shd w:val="clear" w:color="auto" w:fill="E1DFDD"/>
    </w:rPr>
  </w:style>
  <w:style w:type="character" w:customStyle="1" w:styleId="m-442156580255480291m8154164973851632295msohyperlink">
    <w:name w:val="m_-442156580255480291m_8154164973851632295msohyperlink"/>
    <w:rsid w:val="00773852"/>
  </w:style>
  <w:style w:type="paragraph" w:styleId="NormalWeb">
    <w:name w:val="Normal (Web)"/>
    <w:basedOn w:val="Normal"/>
    <w:uiPriority w:val="99"/>
    <w:semiHidden/>
    <w:unhideWhenUsed/>
    <w:rsid w:val="005435F3"/>
    <w:pPr>
      <w:spacing w:before="100" w:beforeAutospacing="1" w:after="100" w:afterAutospacing="1" w:line="240" w:lineRule="auto"/>
    </w:pPr>
    <w:rPr>
      <w:rFonts w:ascii="Calibri" w:eastAsia="Calibri" w:hAnsi="Calibri" w:cs="Calibri"/>
      <w:lang w:val="en-US"/>
    </w:rPr>
  </w:style>
  <w:style w:type="character" w:styleId="Strong">
    <w:name w:val="Strong"/>
    <w:basedOn w:val="DefaultParagraphFont"/>
    <w:uiPriority w:val="22"/>
    <w:qFormat/>
    <w:rsid w:val="00565E43"/>
    <w:rPr>
      <w:b/>
      <w:bCs/>
    </w:rPr>
  </w:style>
  <w:style w:type="paragraph" w:styleId="PlainText">
    <w:name w:val="Plain Text"/>
    <w:basedOn w:val="Normal"/>
    <w:link w:val="PlainTextChar"/>
    <w:uiPriority w:val="99"/>
    <w:semiHidden/>
    <w:unhideWhenUsed/>
    <w:rsid w:val="0031359A"/>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31359A"/>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8009">
      <w:bodyDiv w:val="1"/>
      <w:marLeft w:val="0"/>
      <w:marRight w:val="0"/>
      <w:marTop w:val="0"/>
      <w:marBottom w:val="0"/>
      <w:divBdr>
        <w:top w:val="none" w:sz="0" w:space="0" w:color="auto"/>
        <w:left w:val="none" w:sz="0" w:space="0" w:color="auto"/>
        <w:bottom w:val="none" w:sz="0" w:space="0" w:color="auto"/>
        <w:right w:val="none" w:sz="0" w:space="0" w:color="auto"/>
      </w:divBdr>
    </w:div>
    <w:div w:id="31656212">
      <w:bodyDiv w:val="1"/>
      <w:marLeft w:val="0"/>
      <w:marRight w:val="0"/>
      <w:marTop w:val="0"/>
      <w:marBottom w:val="0"/>
      <w:divBdr>
        <w:top w:val="none" w:sz="0" w:space="0" w:color="auto"/>
        <w:left w:val="none" w:sz="0" w:space="0" w:color="auto"/>
        <w:bottom w:val="none" w:sz="0" w:space="0" w:color="auto"/>
        <w:right w:val="none" w:sz="0" w:space="0" w:color="auto"/>
      </w:divBdr>
    </w:div>
    <w:div w:id="48261772">
      <w:bodyDiv w:val="1"/>
      <w:marLeft w:val="0"/>
      <w:marRight w:val="0"/>
      <w:marTop w:val="0"/>
      <w:marBottom w:val="0"/>
      <w:divBdr>
        <w:top w:val="none" w:sz="0" w:space="0" w:color="auto"/>
        <w:left w:val="none" w:sz="0" w:space="0" w:color="auto"/>
        <w:bottom w:val="none" w:sz="0" w:space="0" w:color="auto"/>
        <w:right w:val="none" w:sz="0" w:space="0" w:color="auto"/>
      </w:divBdr>
    </w:div>
    <w:div w:id="61493017">
      <w:bodyDiv w:val="1"/>
      <w:marLeft w:val="0"/>
      <w:marRight w:val="0"/>
      <w:marTop w:val="0"/>
      <w:marBottom w:val="0"/>
      <w:divBdr>
        <w:top w:val="none" w:sz="0" w:space="0" w:color="auto"/>
        <w:left w:val="none" w:sz="0" w:space="0" w:color="auto"/>
        <w:bottom w:val="none" w:sz="0" w:space="0" w:color="auto"/>
        <w:right w:val="none" w:sz="0" w:space="0" w:color="auto"/>
      </w:divBdr>
    </w:div>
    <w:div w:id="95907559">
      <w:bodyDiv w:val="1"/>
      <w:marLeft w:val="0"/>
      <w:marRight w:val="0"/>
      <w:marTop w:val="0"/>
      <w:marBottom w:val="0"/>
      <w:divBdr>
        <w:top w:val="none" w:sz="0" w:space="0" w:color="auto"/>
        <w:left w:val="none" w:sz="0" w:space="0" w:color="auto"/>
        <w:bottom w:val="none" w:sz="0" w:space="0" w:color="auto"/>
        <w:right w:val="none" w:sz="0" w:space="0" w:color="auto"/>
      </w:divBdr>
    </w:div>
    <w:div w:id="239294722">
      <w:bodyDiv w:val="1"/>
      <w:marLeft w:val="0"/>
      <w:marRight w:val="0"/>
      <w:marTop w:val="0"/>
      <w:marBottom w:val="0"/>
      <w:divBdr>
        <w:top w:val="none" w:sz="0" w:space="0" w:color="auto"/>
        <w:left w:val="none" w:sz="0" w:space="0" w:color="auto"/>
        <w:bottom w:val="none" w:sz="0" w:space="0" w:color="auto"/>
        <w:right w:val="none" w:sz="0" w:space="0" w:color="auto"/>
      </w:divBdr>
    </w:div>
    <w:div w:id="258832362">
      <w:bodyDiv w:val="1"/>
      <w:marLeft w:val="0"/>
      <w:marRight w:val="0"/>
      <w:marTop w:val="0"/>
      <w:marBottom w:val="0"/>
      <w:divBdr>
        <w:top w:val="none" w:sz="0" w:space="0" w:color="auto"/>
        <w:left w:val="none" w:sz="0" w:space="0" w:color="auto"/>
        <w:bottom w:val="none" w:sz="0" w:space="0" w:color="auto"/>
        <w:right w:val="none" w:sz="0" w:space="0" w:color="auto"/>
      </w:divBdr>
    </w:div>
    <w:div w:id="464853168">
      <w:bodyDiv w:val="1"/>
      <w:marLeft w:val="0"/>
      <w:marRight w:val="0"/>
      <w:marTop w:val="0"/>
      <w:marBottom w:val="0"/>
      <w:divBdr>
        <w:top w:val="none" w:sz="0" w:space="0" w:color="auto"/>
        <w:left w:val="none" w:sz="0" w:space="0" w:color="auto"/>
        <w:bottom w:val="none" w:sz="0" w:space="0" w:color="auto"/>
        <w:right w:val="none" w:sz="0" w:space="0" w:color="auto"/>
      </w:divBdr>
    </w:div>
    <w:div w:id="664627288">
      <w:bodyDiv w:val="1"/>
      <w:marLeft w:val="0"/>
      <w:marRight w:val="0"/>
      <w:marTop w:val="0"/>
      <w:marBottom w:val="0"/>
      <w:divBdr>
        <w:top w:val="none" w:sz="0" w:space="0" w:color="auto"/>
        <w:left w:val="none" w:sz="0" w:space="0" w:color="auto"/>
        <w:bottom w:val="none" w:sz="0" w:space="0" w:color="auto"/>
        <w:right w:val="none" w:sz="0" w:space="0" w:color="auto"/>
      </w:divBdr>
    </w:div>
    <w:div w:id="694355761">
      <w:bodyDiv w:val="1"/>
      <w:marLeft w:val="0"/>
      <w:marRight w:val="0"/>
      <w:marTop w:val="0"/>
      <w:marBottom w:val="0"/>
      <w:divBdr>
        <w:top w:val="none" w:sz="0" w:space="0" w:color="auto"/>
        <w:left w:val="none" w:sz="0" w:space="0" w:color="auto"/>
        <w:bottom w:val="none" w:sz="0" w:space="0" w:color="auto"/>
        <w:right w:val="none" w:sz="0" w:space="0" w:color="auto"/>
      </w:divBdr>
    </w:div>
    <w:div w:id="823854694">
      <w:bodyDiv w:val="1"/>
      <w:marLeft w:val="0"/>
      <w:marRight w:val="0"/>
      <w:marTop w:val="0"/>
      <w:marBottom w:val="0"/>
      <w:divBdr>
        <w:top w:val="none" w:sz="0" w:space="0" w:color="auto"/>
        <w:left w:val="none" w:sz="0" w:space="0" w:color="auto"/>
        <w:bottom w:val="none" w:sz="0" w:space="0" w:color="auto"/>
        <w:right w:val="none" w:sz="0" w:space="0" w:color="auto"/>
      </w:divBdr>
    </w:div>
    <w:div w:id="826869002">
      <w:bodyDiv w:val="1"/>
      <w:marLeft w:val="0"/>
      <w:marRight w:val="0"/>
      <w:marTop w:val="0"/>
      <w:marBottom w:val="0"/>
      <w:divBdr>
        <w:top w:val="none" w:sz="0" w:space="0" w:color="auto"/>
        <w:left w:val="none" w:sz="0" w:space="0" w:color="auto"/>
        <w:bottom w:val="none" w:sz="0" w:space="0" w:color="auto"/>
        <w:right w:val="none" w:sz="0" w:space="0" w:color="auto"/>
      </w:divBdr>
    </w:div>
    <w:div w:id="828059155">
      <w:bodyDiv w:val="1"/>
      <w:marLeft w:val="0"/>
      <w:marRight w:val="0"/>
      <w:marTop w:val="0"/>
      <w:marBottom w:val="0"/>
      <w:divBdr>
        <w:top w:val="none" w:sz="0" w:space="0" w:color="auto"/>
        <w:left w:val="none" w:sz="0" w:space="0" w:color="auto"/>
        <w:bottom w:val="none" w:sz="0" w:space="0" w:color="auto"/>
        <w:right w:val="none" w:sz="0" w:space="0" w:color="auto"/>
      </w:divBdr>
    </w:div>
    <w:div w:id="847989078">
      <w:bodyDiv w:val="1"/>
      <w:marLeft w:val="0"/>
      <w:marRight w:val="0"/>
      <w:marTop w:val="0"/>
      <w:marBottom w:val="0"/>
      <w:divBdr>
        <w:top w:val="none" w:sz="0" w:space="0" w:color="auto"/>
        <w:left w:val="none" w:sz="0" w:space="0" w:color="auto"/>
        <w:bottom w:val="none" w:sz="0" w:space="0" w:color="auto"/>
        <w:right w:val="none" w:sz="0" w:space="0" w:color="auto"/>
      </w:divBdr>
    </w:div>
    <w:div w:id="888565972">
      <w:bodyDiv w:val="1"/>
      <w:marLeft w:val="0"/>
      <w:marRight w:val="0"/>
      <w:marTop w:val="0"/>
      <w:marBottom w:val="0"/>
      <w:divBdr>
        <w:top w:val="none" w:sz="0" w:space="0" w:color="auto"/>
        <w:left w:val="none" w:sz="0" w:space="0" w:color="auto"/>
        <w:bottom w:val="none" w:sz="0" w:space="0" w:color="auto"/>
        <w:right w:val="none" w:sz="0" w:space="0" w:color="auto"/>
      </w:divBdr>
    </w:div>
    <w:div w:id="910043157">
      <w:bodyDiv w:val="1"/>
      <w:marLeft w:val="0"/>
      <w:marRight w:val="0"/>
      <w:marTop w:val="0"/>
      <w:marBottom w:val="0"/>
      <w:divBdr>
        <w:top w:val="none" w:sz="0" w:space="0" w:color="auto"/>
        <w:left w:val="none" w:sz="0" w:space="0" w:color="auto"/>
        <w:bottom w:val="none" w:sz="0" w:space="0" w:color="auto"/>
        <w:right w:val="none" w:sz="0" w:space="0" w:color="auto"/>
      </w:divBdr>
    </w:div>
    <w:div w:id="1046414387">
      <w:bodyDiv w:val="1"/>
      <w:marLeft w:val="0"/>
      <w:marRight w:val="0"/>
      <w:marTop w:val="0"/>
      <w:marBottom w:val="0"/>
      <w:divBdr>
        <w:top w:val="none" w:sz="0" w:space="0" w:color="auto"/>
        <w:left w:val="none" w:sz="0" w:space="0" w:color="auto"/>
        <w:bottom w:val="none" w:sz="0" w:space="0" w:color="auto"/>
        <w:right w:val="none" w:sz="0" w:space="0" w:color="auto"/>
      </w:divBdr>
    </w:div>
    <w:div w:id="1126893765">
      <w:bodyDiv w:val="1"/>
      <w:marLeft w:val="0"/>
      <w:marRight w:val="0"/>
      <w:marTop w:val="0"/>
      <w:marBottom w:val="0"/>
      <w:divBdr>
        <w:top w:val="none" w:sz="0" w:space="0" w:color="auto"/>
        <w:left w:val="none" w:sz="0" w:space="0" w:color="auto"/>
        <w:bottom w:val="none" w:sz="0" w:space="0" w:color="auto"/>
        <w:right w:val="none" w:sz="0" w:space="0" w:color="auto"/>
      </w:divBdr>
    </w:div>
    <w:div w:id="1149639693">
      <w:bodyDiv w:val="1"/>
      <w:marLeft w:val="0"/>
      <w:marRight w:val="0"/>
      <w:marTop w:val="0"/>
      <w:marBottom w:val="0"/>
      <w:divBdr>
        <w:top w:val="none" w:sz="0" w:space="0" w:color="auto"/>
        <w:left w:val="none" w:sz="0" w:space="0" w:color="auto"/>
        <w:bottom w:val="none" w:sz="0" w:space="0" w:color="auto"/>
        <w:right w:val="none" w:sz="0" w:space="0" w:color="auto"/>
      </w:divBdr>
    </w:div>
    <w:div w:id="1212887457">
      <w:bodyDiv w:val="1"/>
      <w:marLeft w:val="0"/>
      <w:marRight w:val="0"/>
      <w:marTop w:val="0"/>
      <w:marBottom w:val="0"/>
      <w:divBdr>
        <w:top w:val="none" w:sz="0" w:space="0" w:color="auto"/>
        <w:left w:val="none" w:sz="0" w:space="0" w:color="auto"/>
        <w:bottom w:val="none" w:sz="0" w:space="0" w:color="auto"/>
        <w:right w:val="none" w:sz="0" w:space="0" w:color="auto"/>
      </w:divBdr>
    </w:div>
    <w:div w:id="1233810142">
      <w:bodyDiv w:val="1"/>
      <w:marLeft w:val="0"/>
      <w:marRight w:val="0"/>
      <w:marTop w:val="0"/>
      <w:marBottom w:val="0"/>
      <w:divBdr>
        <w:top w:val="none" w:sz="0" w:space="0" w:color="auto"/>
        <w:left w:val="none" w:sz="0" w:space="0" w:color="auto"/>
        <w:bottom w:val="none" w:sz="0" w:space="0" w:color="auto"/>
        <w:right w:val="none" w:sz="0" w:space="0" w:color="auto"/>
      </w:divBdr>
    </w:div>
    <w:div w:id="1379695626">
      <w:bodyDiv w:val="1"/>
      <w:marLeft w:val="0"/>
      <w:marRight w:val="0"/>
      <w:marTop w:val="0"/>
      <w:marBottom w:val="0"/>
      <w:divBdr>
        <w:top w:val="none" w:sz="0" w:space="0" w:color="auto"/>
        <w:left w:val="none" w:sz="0" w:space="0" w:color="auto"/>
        <w:bottom w:val="none" w:sz="0" w:space="0" w:color="auto"/>
        <w:right w:val="none" w:sz="0" w:space="0" w:color="auto"/>
      </w:divBdr>
    </w:div>
    <w:div w:id="1423330436">
      <w:bodyDiv w:val="1"/>
      <w:marLeft w:val="0"/>
      <w:marRight w:val="0"/>
      <w:marTop w:val="0"/>
      <w:marBottom w:val="0"/>
      <w:divBdr>
        <w:top w:val="none" w:sz="0" w:space="0" w:color="auto"/>
        <w:left w:val="none" w:sz="0" w:space="0" w:color="auto"/>
        <w:bottom w:val="none" w:sz="0" w:space="0" w:color="auto"/>
        <w:right w:val="none" w:sz="0" w:space="0" w:color="auto"/>
      </w:divBdr>
    </w:div>
    <w:div w:id="1560553482">
      <w:bodyDiv w:val="1"/>
      <w:marLeft w:val="0"/>
      <w:marRight w:val="0"/>
      <w:marTop w:val="0"/>
      <w:marBottom w:val="0"/>
      <w:divBdr>
        <w:top w:val="none" w:sz="0" w:space="0" w:color="auto"/>
        <w:left w:val="none" w:sz="0" w:space="0" w:color="auto"/>
        <w:bottom w:val="none" w:sz="0" w:space="0" w:color="auto"/>
        <w:right w:val="none" w:sz="0" w:space="0" w:color="auto"/>
      </w:divBdr>
    </w:div>
    <w:div w:id="1657757702">
      <w:bodyDiv w:val="1"/>
      <w:marLeft w:val="0"/>
      <w:marRight w:val="0"/>
      <w:marTop w:val="0"/>
      <w:marBottom w:val="0"/>
      <w:divBdr>
        <w:top w:val="none" w:sz="0" w:space="0" w:color="auto"/>
        <w:left w:val="none" w:sz="0" w:space="0" w:color="auto"/>
        <w:bottom w:val="none" w:sz="0" w:space="0" w:color="auto"/>
        <w:right w:val="none" w:sz="0" w:space="0" w:color="auto"/>
      </w:divBdr>
    </w:div>
    <w:div w:id="1764839357">
      <w:bodyDiv w:val="1"/>
      <w:marLeft w:val="0"/>
      <w:marRight w:val="0"/>
      <w:marTop w:val="0"/>
      <w:marBottom w:val="0"/>
      <w:divBdr>
        <w:top w:val="none" w:sz="0" w:space="0" w:color="auto"/>
        <w:left w:val="none" w:sz="0" w:space="0" w:color="auto"/>
        <w:bottom w:val="none" w:sz="0" w:space="0" w:color="auto"/>
        <w:right w:val="none" w:sz="0" w:space="0" w:color="auto"/>
      </w:divBdr>
    </w:div>
    <w:div w:id="1796482908">
      <w:bodyDiv w:val="1"/>
      <w:marLeft w:val="0"/>
      <w:marRight w:val="0"/>
      <w:marTop w:val="0"/>
      <w:marBottom w:val="0"/>
      <w:divBdr>
        <w:top w:val="none" w:sz="0" w:space="0" w:color="auto"/>
        <w:left w:val="none" w:sz="0" w:space="0" w:color="auto"/>
        <w:bottom w:val="none" w:sz="0" w:space="0" w:color="auto"/>
        <w:right w:val="none" w:sz="0" w:space="0" w:color="auto"/>
      </w:divBdr>
    </w:div>
    <w:div w:id="1812206749">
      <w:bodyDiv w:val="1"/>
      <w:marLeft w:val="0"/>
      <w:marRight w:val="0"/>
      <w:marTop w:val="0"/>
      <w:marBottom w:val="0"/>
      <w:divBdr>
        <w:top w:val="none" w:sz="0" w:space="0" w:color="auto"/>
        <w:left w:val="none" w:sz="0" w:space="0" w:color="auto"/>
        <w:bottom w:val="none" w:sz="0" w:space="0" w:color="auto"/>
        <w:right w:val="none" w:sz="0" w:space="0" w:color="auto"/>
      </w:divBdr>
    </w:div>
    <w:div w:id="1824933880">
      <w:bodyDiv w:val="1"/>
      <w:marLeft w:val="0"/>
      <w:marRight w:val="0"/>
      <w:marTop w:val="0"/>
      <w:marBottom w:val="0"/>
      <w:divBdr>
        <w:top w:val="none" w:sz="0" w:space="0" w:color="auto"/>
        <w:left w:val="none" w:sz="0" w:space="0" w:color="auto"/>
        <w:bottom w:val="none" w:sz="0" w:space="0" w:color="auto"/>
        <w:right w:val="none" w:sz="0" w:space="0" w:color="auto"/>
      </w:divBdr>
    </w:div>
    <w:div w:id="1857504001">
      <w:bodyDiv w:val="1"/>
      <w:marLeft w:val="0"/>
      <w:marRight w:val="0"/>
      <w:marTop w:val="0"/>
      <w:marBottom w:val="0"/>
      <w:divBdr>
        <w:top w:val="none" w:sz="0" w:space="0" w:color="auto"/>
        <w:left w:val="none" w:sz="0" w:space="0" w:color="auto"/>
        <w:bottom w:val="none" w:sz="0" w:space="0" w:color="auto"/>
        <w:right w:val="none" w:sz="0" w:space="0" w:color="auto"/>
      </w:divBdr>
    </w:div>
    <w:div w:id="1866403180">
      <w:bodyDiv w:val="1"/>
      <w:marLeft w:val="0"/>
      <w:marRight w:val="0"/>
      <w:marTop w:val="0"/>
      <w:marBottom w:val="0"/>
      <w:divBdr>
        <w:top w:val="none" w:sz="0" w:space="0" w:color="auto"/>
        <w:left w:val="none" w:sz="0" w:space="0" w:color="auto"/>
        <w:bottom w:val="none" w:sz="0" w:space="0" w:color="auto"/>
        <w:right w:val="none" w:sz="0" w:space="0" w:color="auto"/>
      </w:divBdr>
    </w:div>
    <w:div w:id="1916167368">
      <w:bodyDiv w:val="1"/>
      <w:marLeft w:val="0"/>
      <w:marRight w:val="0"/>
      <w:marTop w:val="0"/>
      <w:marBottom w:val="0"/>
      <w:divBdr>
        <w:top w:val="none" w:sz="0" w:space="0" w:color="auto"/>
        <w:left w:val="none" w:sz="0" w:space="0" w:color="auto"/>
        <w:bottom w:val="none" w:sz="0" w:space="0" w:color="auto"/>
        <w:right w:val="none" w:sz="0" w:space="0" w:color="auto"/>
      </w:divBdr>
    </w:div>
    <w:div w:id="1955359210">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126578242">
      <w:bodyDiv w:val="1"/>
      <w:marLeft w:val="0"/>
      <w:marRight w:val="0"/>
      <w:marTop w:val="0"/>
      <w:marBottom w:val="0"/>
      <w:divBdr>
        <w:top w:val="none" w:sz="0" w:space="0" w:color="auto"/>
        <w:left w:val="none" w:sz="0" w:space="0" w:color="auto"/>
        <w:bottom w:val="none" w:sz="0" w:space="0" w:color="auto"/>
        <w:right w:val="none" w:sz="0" w:space="0" w:color="auto"/>
      </w:divBdr>
    </w:div>
    <w:div w:id="21300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taflmcltd@brotaflmcltd.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otaflm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ricci</dc:creator>
  <cp:keywords/>
  <dc:description/>
  <cp:lastModifiedBy>brotaf lmc</cp:lastModifiedBy>
  <cp:revision>10</cp:revision>
  <dcterms:created xsi:type="dcterms:W3CDTF">2020-07-02T07:56:00Z</dcterms:created>
  <dcterms:modified xsi:type="dcterms:W3CDTF">2020-07-06T11:40:00Z</dcterms:modified>
</cp:coreProperties>
</file>