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4DCFB" w14:textId="77777777" w:rsidR="000C5220" w:rsidRPr="005632FE" w:rsidRDefault="000C5220" w:rsidP="004815D0">
      <w:pPr>
        <w:pStyle w:val="NoSpacing"/>
        <w:tabs>
          <w:tab w:val="left" w:pos="1134"/>
        </w:tabs>
        <w:ind w:right="-270"/>
        <w:contextualSpacing/>
        <w:rPr>
          <w:rFonts w:asciiTheme="minorHAnsi" w:hAnsiTheme="minorHAnsi" w:cstheme="minorHAnsi"/>
          <w:b/>
          <w:sz w:val="24"/>
          <w:szCs w:val="24"/>
          <w:lang w:val="en-GB"/>
        </w:rPr>
      </w:pPr>
      <w:r w:rsidRPr="005632FE">
        <w:rPr>
          <w:rFonts w:asciiTheme="minorHAnsi" w:hAnsiTheme="minorHAnsi" w:cstheme="minorHAnsi"/>
          <w:b/>
          <w:noProof/>
          <w:sz w:val="24"/>
          <w:szCs w:val="24"/>
          <w:lang w:val="en-GB"/>
        </w:rPr>
        <w:drawing>
          <wp:anchor distT="0" distB="0" distL="114300" distR="114300" simplePos="0" relativeHeight="251658240" behindDoc="0" locked="0" layoutInCell="1" allowOverlap="1" wp14:anchorId="6DF85A64" wp14:editId="6BB094AE">
            <wp:simplePos x="0" y="0"/>
            <wp:positionH relativeFrom="column">
              <wp:posOffset>0</wp:posOffset>
            </wp:positionH>
            <wp:positionV relativeFrom="paragraph">
              <wp:posOffset>0</wp:posOffset>
            </wp:positionV>
            <wp:extent cx="2228850" cy="609600"/>
            <wp:effectExtent l="0" t="0" r="0" b="0"/>
            <wp:wrapSquare wrapText="r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85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DE9766" w14:textId="77777777" w:rsidR="000C5220" w:rsidRPr="005632FE" w:rsidRDefault="000C5220" w:rsidP="004815D0">
      <w:pPr>
        <w:pStyle w:val="NoSpacing"/>
        <w:tabs>
          <w:tab w:val="left" w:pos="1134"/>
        </w:tabs>
        <w:ind w:right="-270"/>
        <w:contextualSpacing/>
        <w:rPr>
          <w:rFonts w:asciiTheme="minorHAnsi" w:hAnsiTheme="minorHAnsi" w:cstheme="minorHAnsi"/>
          <w:b/>
          <w:sz w:val="24"/>
          <w:szCs w:val="24"/>
          <w:lang w:val="en-GB"/>
        </w:rPr>
      </w:pPr>
    </w:p>
    <w:p w14:paraId="2062F49B" w14:textId="77777777" w:rsidR="000C5220" w:rsidRPr="005632FE" w:rsidRDefault="000C5220" w:rsidP="004815D0">
      <w:pPr>
        <w:pStyle w:val="NoSpacing"/>
        <w:tabs>
          <w:tab w:val="left" w:pos="1134"/>
        </w:tabs>
        <w:ind w:right="-270"/>
        <w:contextualSpacing/>
        <w:rPr>
          <w:rFonts w:asciiTheme="minorHAnsi" w:hAnsiTheme="minorHAnsi" w:cstheme="minorHAnsi"/>
          <w:b/>
          <w:sz w:val="24"/>
          <w:szCs w:val="24"/>
          <w:lang w:val="en-GB"/>
        </w:rPr>
      </w:pPr>
    </w:p>
    <w:p w14:paraId="0F4E9BE7" w14:textId="77777777" w:rsidR="000C5220" w:rsidRPr="005632FE" w:rsidRDefault="000C5220" w:rsidP="004815D0">
      <w:pPr>
        <w:pStyle w:val="NoSpacing"/>
        <w:tabs>
          <w:tab w:val="left" w:pos="1134"/>
        </w:tabs>
        <w:ind w:right="-270"/>
        <w:contextualSpacing/>
        <w:rPr>
          <w:rFonts w:asciiTheme="minorHAnsi" w:hAnsiTheme="minorHAnsi" w:cstheme="minorHAnsi"/>
          <w:b/>
          <w:sz w:val="24"/>
          <w:szCs w:val="24"/>
          <w:lang w:val="en-GB"/>
        </w:rPr>
      </w:pPr>
    </w:p>
    <w:p w14:paraId="55BFAC3B" w14:textId="77777777" w:rsidR="000C5220" w:rsidRPr="005632FE" w:rsidRDefault="000C5220" w:rsidP="004815D0">
      <w:pPr>
        <w:spacing w:after="0" w:line="240" w:lineRule="auto"/>
        <w:ind w:right="-613"/>
        <w:rPr>
          <w:rFonts w:cstheme="minorHAnsi"/>
          <w:sz w:val="20"/>
          <w:szCs w:val="20"/>
          <w:lang w:eastAsia="en-GB"/>
        </w:rPr>
      </w:pPr>
      <w:r w:rsidRPr="005632FE">
        <w:rPr>
          <w:rFonts w:cstheme="minorHAnsi"/>
          <w:sz w:val="20"/>
          <w:szCs w:val="20"/>
          <w:lang w:eastAsia="en-GB"/>
        </w:rPr>
        <w:t>Henstaff Court Business Centre, Groesfaen, Cardiff CF72 8NG</w:t>
      </w:r>
    </w:p>
    <w:p w14:paraId="353F3FEE" w14:textId="77777777" w:rsidR="000C5220" w:rsidRPr="005632FE" w:rsidRDefault="000C5220" w:rsidP="004815D0">
      <w:pPr>
        <w:spacing w:after="0" w:line="240" w:lineRule="auto"/>
        <w:ind w:right="29"/>
        <w:rPr>
          <w:rFonts w:cstheme="minorHAnsi"/>
          <w:sz w:val="20"/>
          <w:szCs w:val="20"/>
          <w:lang w:eastAsia="en-GB"/>
        </w:rPr>
      </w:pPr>
      <w:r w:rsidRPr="005632FE">
        <w:rPr>
          <w:rFonts w:cstheme="minorHAnsi"/>
          <w:sz w:val="20"/>
          <w:szCs w:val="20"/>
          <w:lang w:eastAsia="en-GB"/>
        </w:rPr>
        <w:t xml:space="preserve">Tel: (029) 20899381 Email: </w:t>
      </w:r>
      <w:hyperlink r:id="rId8" w:history="1">
        <w:r w:rsidRPr="005632FE">
          <w:rPr>
            <w:rStyle w:val="Hyperlink"/>
            <w:rFonts w:cstheme="minorHAnsi"/>
            <w:sz w:val="20"/>
            <w:szCs w:val="20"/>
            <w:lang w:eastAsia="en-GB"/>
          </w:rPr>
          <w:t>brotaflmcltd@brotaflmcltd.co.uk</w:t>
        </w:r>
      </w:hyperlink>
      <w:r w:rsidRPr="005632FE">
        <w:rPr>
          <w:rFonts w:cstheme="minorHAnsi"/>
          <w:sz w:val="20"/>
          <w:szCs w:val="20"/>
          <w:lang w:eastAsia="en-GB"/>
        </w:rPr>
        <w:t xml:space="preserve"> Website: </w:t>
      </w:r>
      <w:hyperlink r:id="rId9" w:history="1">
        <w:r w:rsidRPr="005632FE">
          <w:rPr>
            <w:rStyle w:val="Hyperlink"/>
            <w:rFonts w:cstheme="minorHAnsi"/>
            <w:sz w:val="20"/>
            <w:szCs w:val="20"/>
            <w:lang w:eastAsia="en-GB"/>
          </w:rPr>
          <w:t>www.brotaflmc.org.uk</w:t>
        </w:r>
      </w:hyperlink>
    </w:p>
    <w:p w14:paraId="568467E6" w14:textId="77777777" w:rsidR="000C5220" w:rsidRPr="005632FE" w:rsidRDefault="000C5220" w:rsidP="004815D0">
      <w:pPr>
        <w:pStyle w:val="NoSpacing"/>
        <w:tabs>
          <w:tab w:val="left" w:pos="1134"/>
        </w:tabs>
        <w:ind w:right="-270"/>
        <w:contextualSpacing/>
        <w:rPr>
          <w:rFonts w:asciiTheme="minorHAnsi" w:hAnsiTheme="minorHAnsi" w:cstheme="minorHAnsi"/>
          <w:b/>
          <w:sz w:val="24"/>
          <w:szCs w:val="24"/>
          <w:lang w:val="en-GB"/>
        </w:rPr>
      </w:pPr>
    </w:p>
    <w:p w14:paraId="457AFF7C" w14:textId="77777777" w:rsidR="00BF4FAD" w:rsidRPr="005632FE" w:rsidRDefault="00BF4FAD" w:rsidP="004815D0">
      <w:pPr>
        <w:pStyle w:val="NoSpacing"/>
        <w:tabs>
          <w:tab w:val="left" w:pos="1134"/>
        </w:tabs>
        <w:ind w:right="-270"/>
        <w:contextualSpacing/>
        <w:jc w:val="center"/>
        <w:rPr>
          <w:rFonts w:asciiTheme="minorHAnsi" w:hAnsiTheme="minorHAnsi" w:cstheme="minorHAnsi"/>
          <w:b/>
          <w:sz w:val="20"/>
          <w:szCs w:val="20"/>
          <w:lang w:val="en-GB"/>
        </w:rPr>
      </w:pPr>
    </w:p>
    <w:p w14:paraId="3092C59C" w14:textId="04DA4AFA" w:rsidR="000C5220" w:rsidRPr="005632FE" w:rsidRDefault="000C5220" w:rsidP="004815D0">
      <w:pPr>
        <w:pStyle w:val="NoSpacing"/>
        <w:tabs>
          <w:tab w:val="left" w:pos="1134"/>
        </w:tabs>
        <w:ind w:right="-270"/>
        <w:contextualSpacing/>
        <w:jc w:val="center"/>
        <w:rPr>
          <w:rFonts w:asciiTheme="minorHAnsi" w:hAnsiTheme="minorHAnsi" w:cstheme="minorHAnsi"/>
          <w:b/>
          <w:sz w:val="32"/>
          <w:szCs w:val="32"/>
          <w:lang w:val="en-GB"/>
        </w:rPr>
      </w:pPr>
      <w:r w:rsidRPr="005632FE">
        <w:rPr>
          <w:rFonts w:asciiTheme="minorHAnsi" w:hAnsiTheme="minorHAnsi" w:cstheme="minorHAnsi"/>
          <w:b/>
          <w:sz w:val="32"/>
          <w:szCs w:val="32"/>
          <w:lang w:val="en-GB"/>
        </w:rPr>
        <w:t>CARDIFF AND VALE NEWSLETTER</w:t>
      </w:r>
    </w:p>
    <w:p w14:paraId="09B3D076" w14:textId="2C993E14" w:rsidR="000C5220" w:rsidRPr="005632FE" w:rsidRDefault="008325CC" w:rsidP="004815D0">
      <w:pPr>
        <w:pStyle w:val="NoSpacing"/>
        <w:tabs>
          <w:tab w:val="left" w:pos="1134"/>
        </w:tabs>
        <w:ind w:right="-270"/>
        <w:contextualSpacing/>
        <w:jc w:val="center"/>
        <w:rPr>
          <w:rFonts w:asciiTheme="minorHAnsi" w:hAnsiTheme="minorHAnsi" w:cstheme="minorHAnsi"/>
          <w:b/>
          <w:sz w:val="32"/>
          <w:szCs w:val="32"/>
          <w:lang w:val="en-GB"/>
        </w:rPr>
      </w:pPr>
      <w:r>
        <w:rPr>
          <w:rFonts w:asciiTheme="minorHAnsi" w:hAnsiTheme="minorHAnsi" w:cstheme="minorHAnsi"/>
          <w:b/>
          <w:sz w:val="32"/>
          <w:szCs w:val="32"/>
          <w:lang w:val="en-GB"/>
        </w:rPr>
        <w:t>SEPTEMBER</w:t>
      </w:r>
      <w:r w:rsidR="001B4E8A" w:rsidRPr="005632FE">
        <w:rPr>
          <w:rFonts w:asciiTheme="minorHAnsi" w:hAnsiTheme="minorHAnsi" w:cstheme="minorHAnsi"/>
          <w:b/>
          <w:sz w:val="32"/>
          <w:szCs w:val="32"/>
          <w:lang w:val="en-GB"/>
        </w:rPr>
        <w:t xml:space="preserve"> 2020</w:t>
      </w:r>
    </w:p>
    <w:p w14:paraId="5250E9BA" w14:textId="77777777" w:rsidR="000C5220" w:rsidRPr="005632FE" w:rsidRDefault="000C5220" w:rsidP="004815D0">
      <w:pPr>
        <w:pStyle w:val="NoSpacing"/>
        <w:tabs>
          <w:tab w:val="left" w:pos="1134"/>
        </w:tabs>
        <w:ind w:right="-270"/>
        <w:contextualSpacing/>
        <w:jc w:val="center"/>
        <w:rPr>
          <w:rFonts w:asciiTheme="minorHAnsi" w:hAnsiTheme="minorHAnsi" w:cstheme="minorHAnsi"/>
          <w:b/>
          <w:sz w:val="20"/>
          <w:szCs w:val="20"/>
          <w:lang w:val="en-GB"/>
        </w:rPr>
      </w:pPr>
    </w:p>
    <w:p w14:paraId="05235A84" w14:textId="1AA80766" w:rsidR="000C5220" w:rsidRPr="005632FE" w:rsidRDefault="000C5220" w:rsidP="004815D0">
      <w:pPr>
        <w:pStyle w:val="NoSpacing"/>
        <w:tabs>
          <w:tab w:val="left" w:pos="1134"/>
        </w:tabs>
        <w:ind w:right="-270"/>
        <w:contextualSpacing/>
        <w:rPr>
          <w:rFonts w:asciiTheme="minorHAnsi" w:hAnsiTheme="minorHAnsi" w:cstheme="minorHAnsi"/>
          <w:b/>
          <w:sz w:val="24"/>
          <w:szCs w:val="24"/>
          <w:lang w:val="en-GB"/>
        </w:rPr>
      </w:pPr>
      <w:r w:rsidRPr="005632FE">
        <w:rPr>
          <w:rFonts w:asciiTheme="minorHAnsi" w:hAnsiTheme="minorHAnsi" w:cstheme="minorHAnsi"/>
          <w:b/>
          <w:sz w:val="24"/>
          <w:szCs w:val="24"/>
          <w:lang w:val="en-GB"/>
        </w:rPr>
        <w:t>INDEX</w:t>
      </w:r>
    </w:p>
    <w:p w14:paraId="3F66D3C9" w14:textId="77777777" w:rsidR="00773852" w:rsidRPr="005632FE" w:rsidRDefault="00773852" w:rsidP="004815D0">
      <w:pPr>
        <w:tabs>
          <w:tab w:val="left" w:pos="284"/>
        </w:tabs>
        <w:spacing w:after="0" w:line="240" w:lineRule="auto"/>
        <w:ind w:left="720"/>
        <w:rPr>
          <w:rFonts w:eastAsia="Calibri" w:cstheme="minorHAnsi"/>
          <w:b/>
          <w:sz w:val="24"/>
          <w:szCs w:val="24"/>
        </w:rPr>
      </w:pPr>
    </w:p>
    <w:p w14:paraId="3BAF49D4" w14:textId="5CC9D15C" w:rsidR="00B10C11" w:rsidRDefault="005D6939" w:rsidP="004815D0">
      <w:pPr>
        <w:pStyle w:val="NoSpacing"/>
        <w:numPr>
          <w:ilvl w:val="0"/>
          <w:numId w:val="4"/>
        </w:numPr>
        <w:tabs>
          <w:tab w:val="left" w:pos="284"/>
        </w:tabs>
        <w:ind w:left="0" w:right="-270" w:firstLine="0"/>
        <w:contextualSpacing/>
        <w:rPr>
          <w:rFonts w:asciiTheme="minorHAnsi" w:hAnsiTheme="minorHAnsi" w:cstheme="minorHAnsi"/>
          <w:b/>
          <w:sz w:val="24"/>
          <w:szCs w:val="24"/>
          <w:lang w:val="en-GB"/>
        </w:rPr>
      </w:pPr>
      <w:r>
        <w:rPr>
          <w:rFonts w:asciiTheme="minorHAnsi" w:hAnsiTheme="minorHAnsi" w:cstheme="minorHAnsi"/>
          <w:b/>
          <w:sz w:val="24"/>
          <w:szCs w:val="24"/>
          <w:lang w:val="en-GB"/>
        </w:rPr>
        <w:t>SYMPTOMATIC FIT PILOT</w:t>
      </w:r>
    </w:p>
    <w:p w14:paraId="4571AA7C" w14:textId="507728E0" w:rsidR="005D6939" w:rsidRDefault="005D6939" w:rsidP="004815D0">
      <w:pPr>
        <w:pStyle w:val="NoSpacing"/>
        <w:numPr>
          <w:ilvl w:val="0"/>
          <w:numId w:val="4"/>
        </w:numPr>
        <w:tabs>
          <w:tab w:val="left" w:pos="284"/>
        </w:tabs>
        <w:ind w:left="0" w:right="-270" w:firstLine="0"/>
        <w:contextualSpacing/>
        <w:rPr>
          <w:rFonts w:asciiTheme="minorHAnsi" w:hAnsiTheme="minorHAnsi" w:cstheme="minorHAnsi"/>
          <w:b/>
          <w:sz w:val="24"/>
          <w:szCs w:val="24"/>
          <w:lang w:val="en-GB"/>
        </w:rPr>
      </w:pPr>
      <w:r>
        <w:rPr>
          <w:rFonts w:asciiTheme="minorHAnsi" w:hAnsiTheme="minorHAnsi" w:cstheme="minorHAnsi"/>
          <w:b/>
          <w:sz w:val="24"/>
          <w:szCs w:val="24"/>
          <w:lang w:val="en-GB"/>
        </w:rPr>
        <w:t>GYNAE CLINIC</w:t>
      </w:r>
    </w:p>
    <w:p w14:paraId="0667E881" w14:textId="395ABD1B" w:rsidR="005D6939" w:rsidRDefault="005D6939" w:rsidP="004815D0">
      <w:pPr>
        <w:pStyle w:val="NoSpacing"/>
        <w:numPr>
          <w:ilvl w:val="0"/>
          <w:numId w:val="4"/>
        </w:numPr>
        <w:tabs>
          <w:tab w:val="left" w:pos="284"/>
        </w:tabs>
        <w:ind w:left="0" w:right="-270" w:firstLine="0"/>
        <w:contextualSpacing/>
        <w:rPr>
          <w:rFonts w:asciiTheme="minorHAnsi" w:hAnsiTheme="minorHAnsi" w:cstheme="minorHAnsi"/>
          <w:b/>
          <w:sz w:val="24"/>
          <w:szCs w:val="24"/>
          <w:lang w:val="en-GB"/>
        </w:rPr>
      </w:pPr>
      <w:r>
        <w:rPr>
          <w:rFonts w:asciiTheme="minorHAnsi" w:hAnsiTheme="minorHAnsi" w:cstheme="minorHAnsi"/>
          <w:b/>
          <w:sz w:val="24"/>
          <w:szCs w:val="24"/>
          <w:lang w:val="en-GB"/>
        </w:rPr>
        <w:t>REFERRALS TO EPAU</w:t>
      </w:r>
    </w:p>
    <w:p w14:paraId="69158EF2" w14:textId="51E5DE47" w:rsidR="005D6939" w:rsidRDefault="005D6939" w:rsidP="004815D0">
      <w:pPr>
        <w:pStyle w:val="NoSpacing"/>
        <w:numPr>
          <w:ilvl w:val="0"/>
          <w:numId w:val="4"/>
        </w:numPr>
        <w:tabs>
          <w:tab w:val="left" w:pos="284"/>
        </w:tabs>
        <w:ind w:left="0" w:right="-270" w:firstLine="0"/>
        <w:contextualSpacing/>
        <w:rPr>
          <w:rFonts w:asciiTheme="minorHAnsi" w:hAnsiTheme="minorHAnsi" w:cstheme="minorHAnsi"/>
          <w:b/>
          <w:sz w:val="24"/>
          <w:szCs w:val="24"/>
          <w:lang w:val="en-GB"/>
        </w:rPr>
      </w:pPr>
      <w:r>
        <w:rPr>
          <w:rFonts w:asciiTheme="minorHAnsi" w:hAnsiTheme="minorHAnsi" w:cstheme="minorHAnsi"/>
          <w:b/>
          <w:sz w:val="24"/>
          <w:szCs w:val="24"/>
          <w:lang w:val="en-GB"/>
        </w:rPr>
        <w:t>IG REQUIREMENTS SUPPORTING THE PREHAB 2 REHAB PROGRAMME OF WORK</w:t>
      </w:r>
    </w:p>
    <w:p w14:paraId="7A8D1FA8" w14:textId="471E00E6" w:rsidR="005D6939" w:rsidRDefault="005D6939" w:rsidP="004815D0">
      <w:pPr>
        <w:pStyle w:val="NoSpacing"/>
        <w:numPr>
          <w:ilvl w:val="0"/>
          <w:numId w:val="4"/>
        </w:numPr>
        <w:tabs>
          <w:tab w:val="left" w:pos="284"/>
        </w:tabs>
        <w:ind w:left="0" w:right="-270" w:firstLine="0"/>
        <w:contextualSpacing/>
        <w:rPr>
          <w:rFonts w:asciiTheme="minorHAnsi" w:hAnsiTheme="minorHAnsi" w:cstheme="minorHAnsi"/>
          <w:b/>
          <w:sz w:val="24"/>
          <w:szCs w:val="24"/>
          <w:lang w:val="en-GB"/>
        </w:rPr>
      </w:pPr>
      <w:r>
        <w:rPr>
          <w:rFonts w:asciiTheme="minorHAnsi" w:hAnsiTheme="minorHAnsi" w:cstheme="minorHAnsi"/>
          <w:b/>
          <w:sz w:val="24"/>
          <w:szCs w:val="24"/>
          <w:lang w:val="en-GB"/>
        </w:rPr>
        <w:t>CAV 247 FIRST MONTH</w:t>
      </w:r>
    </w:p>
    <w:p w14:paraId="651541F5" w14:textId="3E36B3D6" w:rsidR="005D6939" w:rsidRDefault="005D6939" w:rsidP="004815D0">
      <w:pPr>
        <w:pStyle w:val="NoSpacing"/>
        <w:numPr>
          <w:ilvl w:val="0"/>
          <w:numId w:val="4"/>
        </w:numPr>
        <w:tabs>
          <w:tab w:val="left" w:pos="284"/>
        </w:tabs>
        <w:ind w:left="0" w:right="-270" w:firstLine="0"/>
        <w:contextualSpacing/>
        <w:rPr>
          <w:rFonts w:asciiTheme="minorHAnsi" w:hAnsiTheme="minorHAnsi" w:cstheme="minorHAnsi"/>
          <w:b/>
          <w:sz w:val="24"/>
          <w:szCs w:val="24"/>
          <w:lang w:val="en-GB"/>
        </w:rPr>
      </w:pPr>
      <w:r>
        <w:rPr>
          <w:rFonts w:asciiTheme="minorHAnsi" w:hAnsiTheme="minorHAnsi" w:cstheme="minorHAnsi"/>
          <w:b/>
          <w:sz w:val="24"/>
          <w:szCs w:val="24"/>
          <w:lang w:val="en-GB"/>
        </w:rPr>
        <w:t>CONTINUED SECONDARY CARE WORKLOAD TRANSFER</w:t>
      </w:r>
    </w:p>
    <w:p w14:paraId="539DFC79" w14:textId="36750327" w:rsidR="003819FF" w:rsidRDefault="003819FF" w:rsidP="004815D0">
      <w:pPr>
        <w:pStyle w:val="NoSpacing"/>
        <w:numPr>
          <w:ilvl w:val="0"/>
          <w:numId w:val="4"/>
        </w:numPr>
        <w:tabs>
          <w:tab w:val="left" w:pos="284"/>
        </w:tabs>
        <w:ind w:left="0" w:right="-270" w:firstLine="0"/>
        <w:contextualSpacing/>
        <w:rPr>
          <w:rFonts w:asciiTheme="minorHAnsi" w:hAnsiTheme="minorHAnsi" w:cstheme="minorHAnsi"/>
          <w:b/>
          <w:sz w:val="24"/>
          <w:szCs w:val="24"/>
          <w:lang w:val="en-GB"/>
        </w:rPr>
      </w:pPr>
      <w:r>
        <w:rPr>
          <w:rFonts w:asciiTheme="minorHAnsi" w:hAnsiTheme="minorHAnsi" w:cstheme="minorHAnsi"/>
          <w:b/>
          <w:sz w:val="24"/>
          <w:szCs w:val="24"/>
          <w:lang w:val="en-GB"/>
        </w:rPr>
        <w:t>LOCAL COVID IMMUNISATION PLAN</w:t>
      </w:r>
    </w:p>
    <w:p w14:paraId="4206D30C" w14:textId="2991DD30" w:rsidR="00794678" w:rsidRPr="005632FE" w:rsidRDefault="00794678" w:rsidP="004815D0">
      <w:pPr>
        <w:pStyle w:val="NoSpacing"/>
        <w:numPr>
          <w:ilvl w:val="0"/>
          <w:numId w:val="4"/>
        </w:numPr>
        <w:tabs>
          <w:tab w:val="left" w:pos="284"/>
        </w:tabs>
        <w:ind w:left="0" w:right="-270" w:firstLine="0"/>
        <w:contextualSpacing/>
        <w:rPr>
          <w:rFonts w:asciiTheme="minorHAnsi" w:hAnsiTheme="minorHAnsi" w:cstheme="minorHAnsi"/>
          <w:b/>
          <w:sz w:val="24"/>
          <w:szCs w:val="24"/>
          <w:lang w:val="en-GB"/>
        </w:rPr>
      </w:pPr>
      <w:r>
        <w:rPr>
          <w:rFonts w:asciiTheme="minorHAnsi" w:hAnsiTheme="minorHAnsi" w:cstheme="minorHAnsi"/>
          <w:b/>
          <w:sz w:val="24"/>
          <w:szCs w:val="24"/>
          <w:lang w:val="en-GB"/>
        </w:rPr>
        <w:t>JOB VACAVNCIES</w:t>
      </w:r>
    </w:p>
    <w:p w14:paraId="776F9DFA" w14:textId="3EEBC0FC" w:rsidR="00042EE7" w:rsidRPr="005632FE" w:rsidRDefault="00042EE7" w:rsidP="004815D0">
      <w:pPr>
        <w:pStyle w:val="NoSpacing"/>
        <w:tabs>
          <w:tab w:val="left" w:pos="284"/>
        </w:tabs>
        <w:ind w:right="-270"/>
        <w:contextualSpacing/>
        <w:rPr>
          <w:rFonts w:asciiTheme="minorHAnsi" w:hAnsiTheme="minorHAnsi" w:cstheme="minorHAnsi"/>
          <w:b/>
          <w:sz w:val="24"/>
          <w:szCs w:val="24"/>
          <w:highlight w:val="yellow"/>
          <w:lang w:val="en-GB"/>
        </w:rPr>
      </w:pPr>
    </w:p>
    <w:p w14:paraId="17940EFA" w14:textId="77777777" w:rsidR="0099783D" w:rsidRPr="005632FE" w:rsidRDefault="0099783D" w:rsidP="004815D0">
      <w:pPr>
        <w:pStyle w:val="NoSpacing"/>
        <w:tabs>
          <w:tab w:val="left" w:pos="1134"/>
        </w:tabs>
        <w:ind w:right="-270"/>
        <w:contextualSpacing/>
        <w:rPr>
          <w:rFonts w:asciiTheme="minorHAnsi" w:hAnsiTheme="minorHAnsi" w:cstheme="minorHAnsi"/>
          <w:sz w:val="24"/>
          <w:szCs w:val="24"/>
          <w:lang w:val="en-GB"/>
        </w:rPr>
      </w:pPr>
    </w:p>
    <w:p w14:paraId="4DFA9E02" w14:textId="6554AD34" w:rsidR="00833B18" w:rsidRDefault="005D6939" w:rsidP="004815D0">
      <w:pPr>
        <w:pStyle w:val="NoSpacing"/>
        <w:tabs>
          <w:tab w:val="left" w:pos="284"/>
        </w:tabs>
        <w:ind w:right="-270"/>
        <w:contextualSpacing/>
        <w:rPr>
          <w:rFonts w:asciiTheme="minorHAnsi" w:hAnsiTheme="minorHAnsi" w:cstheme="minorHAnsi"/>
          <w:bCs/>
          <w:sz w:val="24"/>
          <w:szCs w:val="24"/>
        </w:rPr>
      </w:pPr>
      <w:r>
        <w:rPr>
          <w:rFonts w:asciiTheme="minorHAnsi" w:hAnsiTheme="minorHAnsi" w:cstheme="minorHAnsi"/>
          <w:b/>
          <w:sz w:val="24"/>
          <w:szCs w:val="24"/>
        </w:rPr>
        <w:t>SYMPTOMATIC FIT PILOT</w:t>
      </w:r>
    </w:p>
    <w:p w14:paraId="4F89F08B" w14:textId="79DDDFC1" w:rsidR="00833B18" w:rsidRDefault="00833B18" w:rsidP="004815D0">
      <w:pPr>
        <w:pStyle w:val="NoSpacing"/>
        <w:tabs>
          <w:tab w:val="left" w:pos="284"/>
        </w:tabs>
        <w:ind w:right="-270"/>
        <w:contextualSpacing/>
        <w:rPr>
          <w:rFonts w:asciiTheme="minorHAnsi" w:hAnsiTheme="minorHAnsi" w:cstheme="minorHAnsi"/>
          <w:bCs/>
          <w:sz w:val="24"/>
          <w:szCs w:val="24"/>
        </w:rPr>
      </w:pPr>
    </w:p>
    <w:p w14:paraId="233C26F5" w14:textId="6A8FEDF6" w:rsidR="005D6939" w:rsidRPr="005D6939" w:rsidRDefault="005D6939" w:rsidP="005D6939">
      <w:pPr>
        <w:spacing w:after="0" w:line="240" w:lineRule="auto"/>
        <w:rPr>
          <w:rFonts w:cstheme="minorHAnsi"/>
        </w:rPr>
      </w:pPr>
      <w:r w:rsidRPr="005D6939">
        <w:rPr>
          <w:rFonts w:cstheme="minorHAnsi"/>
        </w:rPr>
        <w:t xml:space="preserve">A presentation was delivered on the Symptomatic FIT Pilot due to be run in C&amp;V </w:t>
      </w:r>
      <w:proofErr w:type="gramStart"/>
      <w:r w:rsidRPr="005D6939">
        <w:rPr>
          <w:rFonts w:cstheme="minorHAnsi"/>
        </w:rPr>
        <w:t>in the near future</w:t>
      </w:r>
      <w:proofErr w:type="gramEnd"/>
      <w:r w:rsidRPr="005D6939">
        <w:rPr>
          <w:rFonts w:cstheme="minorHAnsi"/>
        </w:rPr>
        <w:t>. The main points from the presentation were:</w:t>
      </w:r>
    </w:p>
    <w:p w14:paraId="55AF4943" w14:textId="77777777" w:rsidR="005D6939" w:rsidRPr="005D6939" w:rsidRDefault="005D6939" w:rsidP="005D6939">
      <w:pPr>
        <w:spacing w:after="0" w:line="240" w:lineRule="auto"/>
        <w:rPr>
          <w:rFonts w:cstheme="minorHAnsi"/>
        </w:rPr>
      </w:pPr>
    </w:p>
    <w:p w14:paraId="409A7B63" w14:textId="77777777" w:rsidR="005D6939" w:rsidRPr="005D6939" w:rsidRDefault="005D6939" w:rsidP="005D6939">
      <w:pPr>
        <w:numPr>
          <w:ilvl w:val="0"/>
          <w:numId w:val="12"/>
        </w:numPr>
        <w:spacing w:after="0" w:line="240" w:lineRule="auto"/>
        <w:rPr>
          <w:rFonts w:cstheme="minorHAnsi"/>
        </w:rPr>
      </w:pPr>
      <w:r w:rsidRPr="005D6939">
        <w:rPr>
          <w:rFonts w:cstheme="minorHAnsi"/>
        </w:rPr>
        <w:t>Colorectal cancer is the second most leading cause of cancer mortality</w:t>
      </w:r>
    </w:p>
    <w:p w14:paraId="017C5BF6" w14:textId="77777777" w:rsidR="005D6939" w:rsidRPr="005D6939" w:rsidRDefault="005D6939" w:rsidP="005D6939">
      <w:pPr>
        <w:numPr>
          <w:ilvl w:val="0"/>
          <w:numId w:val="12"/>
        </w:numPr>
        <w:spacing w:after="0" w:line="240" w:lineRule="auto"/>
        <w:rPr>
          <w:rFonts w:cstheme="minorHAnsi"/>
        </w:rPr>
      </w:pPr>
      <w:r w:rsidRPr="005D6939">
        <w:rPr>
          <w:rFonts w:cstheme="minorHAnsi"/>
        </w:rPr>
        <w:t>40% of symptomatic patients currently undergoing colonoscopy do not have pathology</w:t>
      </w:r>
    </w:p>
    <w:p w14:paraId="1AE09B6D" w14:textId="77777777" w:rsidR="005D6939" w:rsidRPr="005D6939" w:rsidRDefault="005D6939" w:rsidP="005D6939">
      <w:pPr>
        <w:numPr>
          <w:ilvl w:val="0"/>
          <w:numId w:val="12"/>
        </w:numPr>
        <w:spacing w:after="0" w:line="240" w:lineRule="auto"/>
        <w:rPr>
          <w:rFonts w:cstheme="minorHAnsi"/>
        </w:rPr>
      </w:pPr>
      <w:r w:rsidRPr="005D6939">
        <w:rPr>
          <w:rFonts w:cstheme="minorHAnsi"/>
        </w:rPr>
        <w:t>Introducing FIT to help optimise appropriate referrals</w:t>
      </w:r>
    </w:p>
    <w:p w14:paraId="35B75AC6" w14:textId="77777777" w:rsidR="005D6939" w:rsidRPr="005D6939" w:rsidRDefault="005D6939" w:rsidP="005D6939">
      <w:pPr>
        <w:numPr>
          <w:ilvl w:val="0"/>
          <w:numId w:val="12"/>
        </w:numPr>
        <w:spacing w:after="0" w:line="240" w:lineRule="auto"/>
        <w:rPr>
          <w:rFonts w:cstheme="minorHAnsi"/>
        </w:rPr>
      </w:pPr>
      <w:r w:rsidRPr="005D6939">
        <w:rPr>
          <w:rFonts w:cstheme="minorHAnsi"/>
        </w:rPr>
        <w:t>Has potential to improve patient outcomes through early diagnosis whilst providing a more effective and detection pathway</w:t>
      </w:r>
    </w:p>
    <w:p w14:paraId="5622296B" w14:textId="77777777" w:rsidR="005D6939" w:rsidRPr="005D6939" w:rsidRDefault="005D6939" w:rsidP="005D6939">
      <w:pPr>
        <w:numPr>
          <w:ilvl w:val="0"/>
          <w:numId w:val="12"/>
        </w:numPr>
        <w:spacing w:after="0" w:line="240" w:lineRule="auto"/>
        <w:rPr>
          <w:rFonts w:cstheme="minorHAnsi"/>
        </w:rPr>
      </w:pPr>
      <w:r w:rsidRPr="005D6939">
        <w:rPr>
          <w:rFonts w:cstheme="minorHAnsi"/>
        </w:rPr>
        <w:t>Aim of the pilot is to aid primary care triage pathways in a DG30 eligible cohort as well as observing the effect of FIT on the USC cohort</w:t>
      </w:r>
    </w:p>
    <w:p w14:paraId="779BDAF7" w14:textId="77777777" w:rsidR="005D6939" w:rsidRPr="005D6939" w:rsidRDefault="005D6939" w:rsidP="005D6939">
      <w:pPr>
        <w:numPr>
          <w:ilvl w:val="0"/>
          <w:numId w:val="12"/>
        </w:numPr>
        <w:spacing w:after="0" w:line="240" w:lineRule="auto"/>
        <w:rPr>
          <w:rFonts w:cstheme="minorHAnsi"/>
        </w:rPr>
      </w:pPr>
      <w:r w:rsidRPr="005D6939">
        <w:rPr>
          <w:rFonts w:cstheme="minorHAnsi"/>
        </w:rPr>
        <w:t>Collaborate intervention between primary and secondary care including the provision of an education and training package</w:t>
      </w:r>
    </w:p>
    <w:p w14:paraId="312C218E" w14:textId="77777777" w:rsidR="005D6939" w:rsidRPr="005D6939" w:rsidRDefault="005D6939" w:rsidP="005D6939">
      <w:pPr>
        <w:numPr>
          <w:ilvl w:val="0"/>
          <w:numId w:val="12"/>
        </w:numPr>
        <w:spacing w:after="0" w:line="240" w:lineRule="auto"/>
        <w:rPr>
          <w:rFonts w:cstheme="minorHAnsi"/>
        </w:rPr>
      </w:pPr>
      <w:r w:rsidRPr="005D6939">
        <w:rPr>
          <w:rFonts w:cstheme="minorHAnsi"/>
        </w:rPr>
        <w:t xml:space="preserve">Process will involve GPs assessing the patient and referring eligible patient for FIT via a web based online request. A test kit will then be sent to the patient by PHW and results given within 48 hours of PHW receiving the test kit back. </w:t>
      </w:r>
    </w:p>
    <w:p w14:paraId="051006C0" w14:textId="77777777" w:rsidR="005D6939" w:rsidRPr="005D6939" w:rsidRDefault="005D6939" w:rsidP="005D6939">
      <w:pPr>
        <w:spacing w:after="0" w:line="240" w:lineRule="auto"/>
        <w:rPr>
          <w:rFonts w:cstheme="minorHAnsi"/>
        </w:rPr>
      </w:pPr>
    </w:p>
    <w:p w14:paraId="52DFB623" w14:textId="0CC4BC45" w:rsidR="005D6939" w:rsidRDefault="005D6939" w:rsidP="005D6939">
      <w:pPr>
        <w:spacing w:after="0" w:line="240" w:lineRule="auto"/>
        <w:rPr>
          <w:rFonts w:cstheme="minorHAnsi"/>
        </w:rPr>
      </w:pPr>
      <w:r w:rsidRPr="005D6939">
        <w:rPr>
          <w:rFonts w:cstheme="minorHAnsi"/>
        </w:rPr>
        <w:t xml:space="preserve">The LMC raised concerns regarding the requirement to go through the Ethics Committee for conducting this study </w:t>
      </w:r>
      <w:proofErr w:type="gramStart"/>
      <w:r w:rsidRPr="005D6939">
        <w:rPr>
          <w:rFonts w:cstheme="minorHAnsi"/>
        </w:rPr>
        <w:t>and also</w:t>
      </w:r>
      <w:proofErr w:type="gramEnd"/>
      <w:r w:rsidRPr="005D6939">
        <w:rPr>
          <w:rFonts w:cstheme="minorHAnsi"/>
        </w:rPr>
        <w:t xml:space="preserve"> regarding the IG implications of completing a web based online form. The health board assured that NWIS had been involved in compiling the web-based form and that assurances would be given (via DPOs) regarding the IG requirements.</w:t>
      </w:r>
    </w:p>
    <w:p w14:paraId="72776753" w14:textId="69C3C732" w:rsidR="00F83D23" w:rsidRDefault="00F83D23" w:rsidP="005D6939">
      <w:pPr>
        <w:spacing w:after="0" w:line="240" w:lineRule="auto"/>
        <w:rPr>
          <w:rFonts w:cstheme="minorHAnsi"/>
        </w:rPr>
      </w:pPr>
    </w:p>
    <w:p w14:paraId="097B717B" w14:textId="658D58AB" w:rsidR="00F83D23" w:rsidRPr="00F83D23" w:rsidRDefault="00F83D23" w:rsidP="00F83D23">
      <w:pPr>
        <w:spacing w:after="0" w:line="240" w:lineRule="auto"/>
        <w:rPr>
          <w:rFonts w:eastAsia="Times New Roman" w:cstheme="minorHAnsi"/>
        </w:rPr>
      </w:pPr>
      <w:r w:rsidRPr="00F83D23">
        <w:rPr>
          <w:rFonts w:cstheme="minorHAnsi"/>
        </w:rPr>
        <w:t>The LMC</w:t>
      </w:r>
      <w:r w:rsidRPr="00F83D23">
        <w:rPr>
          <w:rFonts w:cstheme="minorHAnsi"/>
        </w:rPr>
        <w:t xml:space="preserve"> also offered the opinion that </w:t>
      </w:r>
      <w:r w:rsidRPr="00F83D23">
        <w:rPr>
          <w:rFonts w:eastAsia="Times New Roman" w:cstheme="minorHAnsi"/>
        </w:rPr>
        <w:t>there was no role for GPs to complete FIT requests as this was part of a research study rather than relating to direct patient care. The LMC asked for their concerns to be resolved and for further discussion to be held prior to implementation.</w:t>
      </w:r>
    </w:p>
    <w:p w14:paraId="16BDC6AC" w14:textId="77777777" w:rsidR="00F83D23" w:rsidRPr="005D6939" w:rsidRDefault="00F83D23" w:rsidP="005D6939">
      <w:pPr>
        <w:spacing w:after="0" w:line="240" w:lineRule="auto"/>
        <w:rPr>
          <w:rFonts w:cstheme="minorHAnsi"/>
        </w:rPr>
      </w:pPr>
    </w:p>
    <w:p w14:paraId="07972A38" w14:textId="77777777" w:rsidR="00833B18" w:rsidRDefault="00833B18" w:rsidP="004815D0">
      <w:pPr>
        <w:pStyle w:val="NoSpacing"/>
        <w:tabs>
          <w:tab w:val="left" w:pos="284"/>
        </w:tabs>
        <w:ind w:right="-270"/>
        <w:contextualSpacing/>
        <w:rPr>
          <w:rFonts w:asciiTheme="minorHAnsi" w:hAnsiTheme="minorHAnsi" w:cstheme="minorHAnsi"/>
          <w:b/>
          <w:sz w:val="24"/>
          <w:szCs w:val="24"/>
        </w:rPr>
      </w:pPr>
    </w:p>
    <w:p w14:paraId="41E801A3" w14:textId="7F0043E3" w:rsidR="00790BB7" w:rsidRPr="005D6939" w:rsidRDefault="005D6939" w:rsidP="004815D0">
      <w:pPr>
        <w:pStyle w:val="NoSpacing"/>
        <w:tabs>
          <w:tab w:val="left" w:pos="284"/>
        </w:tabs>
        <w:ind w:right="-270"/>
        <w:contextualSpacing/>
        <w:rPr>
          <w:rFonts w:asciiTheme="minorHAnsi" w:hAnsiTheme="minorHAnsi" w:cstheme="minorHAnsi"/>
          <w:b/>
          <w:sz w:val="24"/>
          <w:szCs w:val="24"/>
          <w:lang w:val="en-GB"/>
        </w:rPr>
      </w:pPr>
      <w:r w:rsidRPr="005D6939">
        <w:rPr>
          <w:rFonts w:asciiTheme="minorHAnsi" w:hAnsiTheme="minorHAnsi" w:cstheme="minorHAnsi"/>
          <w:b/>
          <w:sz w:val="24"/>
          <w:szCs w:val="24"/>
        </w:rPr>
        <w:lastRenderedPageBreak/>
        <w:t>GYNAE CLINIC</w:t>
      </w:r>
    </w:p>
    <w:p w14:paraId="3DE04ABF" w14:textId="77777777" w:rsidR="00773852" w:rsidRPr="005D6939" w:rsidRDefault="00773852" w:rsidP="004815D0">
      <w:pPr>
        <w:shd w:val="clear" w:color="auto" w:fill="FFFFFF"/>
        <w:spacing w:after="0" w:line="240" w:lineRule="auto"/>
        <w:rPr>
          <w:rFonts w:cstheme="minorHAnsi"/>
          <w:sz w:val="24"/>
          <w:szCs w:val="24"/>
        </w:rPr>
      </w:pPr>
    </w:p>
    <w:p w14:paraId="4F473C71" w14:textId="77777777" w:rsidR="005D6939" w:rsidRPr="005D6939" w:rsidRDefault="005D6939" w:rsidP="005D6939">
      <w:pPr>
        <w:spacing w:after="0" w:line="240" w:lineRule="auto"/>
        <w:rPr>
          <w:rFonts w:cstheme="minorHAnsi"/>
        </w:rPr>
      </w:pPr>
      <w:r w:rsidRPr="005D6939">
        <w:rPr>
          <w:rFonts w:cstheme="minorHAnsi"/>
        </w:rPr>
        <w:t xml:space="preserve">The LMC had received a complaint from a practice regarding a lack of communications from the Gynae Clinic following a patient’s termination of pregnancy. Whilst the LMC were aware that it is the patient’s choice whether their practice are made aware that a </w:t>
      </w:r>
      <w:proofErr w:type="spellStart"/>
      <w:r w:rsidRPr="005D6939">
        <w:rPr>
          <w:rFonts w:cstheme="minorHAnsi"/>
        </w:rPr>
        <w:t>ToP</w:t>
      </w:r>
      <w:proofErr w:type="spellEnd"/>
      <w:r w:rsidRPr="005D6939">
        <w:rPr>
          <w:rFonts w:cstheme="minorHAnsi"/>
        </w:rPr>
        <w:t xml:space="preserve"> had been performed, the reply to the complaint acknowledged that there had been a recent service change which had not been communicated effectively.</w:t>
      </w:r>
    </w:p>
    <w:p w14:paraId="7AE6A8F8" w14:textId="77777777" w:rsidR="005D6939" w:rsidRPr="005D6939" w:rsidRDefault="005D6939" w:rsidP="005D6939">
      <w:pPr>
        <w:spacing w:after="0" w:line="240" w:lineRule="auto"/>
        <w:rPr>
          <w:rFonts w:cstheme="minorHAnsi"/>
        </w:rPr>
      </w:pPr>
    </w:p>
    <w:p w14:paraId="7DED1DD6" w14:textId="107E60DB" w:rsidR="005D6939" w:rsidRPr="005D6939" w:rsidRDefault="005D6939" w:rsidP="005D6939">
      <w:pPr>
        <w:spacing w:after="0" w:line="240" w:lineRule="auto"/>
        <w:rPr>
          <w:rFonts w:cstheme="minorHAnsi"/>
        </w:rPr>
      </w:pPr>
      <w:r w:rsidRPr="005D6939">
        <w:rPr>
          <w:rFonts w:cstheme="minorHAnsi"/>
        </w:rPr>
        <w:t>The LMC would therefore write to Gynae Clinic to request clarity on the recent service change and request that this is fully communicated to practices.</w:t>
      </w:r>
    </w:p>
    <w:p w14:paraId="0C9EA2BE" w14:textId="77777777" w:rsidR="005D6939" w:rsidRPr="005D6939" w:rsidRDefault="005D6939" w:rsidP="005D6939">
      <w:pPr>
        <w:spacing w:after="0" w:line="240" w:lineRule="auto"/>
        <w:rPr>
          <w:rFonts w:cstheme="minorHAnsi"/>
        </w:rPr>
      </w:pPr>
    </w:p>
    <w:p w14:paraId="4013D3A3" w14:textId="540986BD" w:rsidR="0073000F" w:rsidRPr="005D6939" w:rsidRDefault="0073000F" w:rsidP="005D6939">
      <w:pPr>
        <w:spacing w:after="0" w:line="240" w:lineRule="auto"/>
        <w:rPr>
          <w:rFonts w:cstheme="minorHAnsi"/>
        </w:rPr>
      </w:pPr>
    </w:p>
    <w:p w14:paraId="7E1CE4B1" w14:textId="7A7587EC" w:rsidR="00015979" w:rsidRPr="005D6939" w:rsidRDefault="005D6939" w:rsidP="004815D0">
      <w:pPr>
        <w:pStyle w:val="NoSpacing"/>
        <w:tabs>
          <w:tab w:val="left" w:pos="284"/>
        </w:tabs>
        <w:ind w:right="-270"/>
        <w:contextualSpacing/>
        <w:rPr>
          <w:rFonts w:asciiTheme="minorHAnsi" w:hAnsiTheme="minorHAnsi" w:cstheme="minorHAnsi"/>
          <w:b/>
          <w:sz w:val="24"/>
          <w:szCs w:val="24"/>
          <w:lang w:val="en-GB"/>
        </w:rPr>
      </w:pPr>
      <w:r w:rsidRPr="005D6939">
        <w:rPr>
          <w:rFonts w:asciiTheme="minorHAnsi" w:hAnsiTheme="minorHAnsi" w:cstheme="minorHAnsi"/>
          <w:b/>
          <w:sz w:val="24"/>
          <w:szCs w:val="24"/>
          <w:lang w:val="en-GB"/>
        </w:rPr>
        <w:t>REFERRALS TO EPAU</w:t>
      </w:r>
    </w:p>
    <w:p w14:paraId="260F3D4D" w14:textId="6E52EB61" w:rsidR="00BA027B" w:rsidRPr="005D6939" w:rsidRDefault="00BA027B" w:rsidP="004815D0">
      <w:pPr>
        <w:pStyle w:val="NoSpacing"/>
        <w:tabs>
          <w:tab w:val="left" w:pos="1134"/>
        </w:tabs>
        <w:ind w:right="-270"/>
        <w:contextualSpacing/>
        <w:rPr>
          <w:rFonts w:asciiTheme="minorHAnsi" w:hAnsiTheme="minorHAnsi" w:cstheme="minorHAnsi"/>
          <w:b/>
          <w:sz w:val="24"/>
          <w:szCs w:val="24"/>
          <w:lang w:val="en-GB"/>
        </w:rPr>
      </w:pPr>
      <w:r w:rsidRPr="005D6939">
        <w:rPr>
          <w:rFonts w:asciiTheme="minorHAnsi" w:hAnsiTheme="minorHAnsi" w:cstheme="minorHAnsi"/>
          <w:b/>
          <w:sz w:val="24"/>
          <w:szCs w:val="24"/>
          <w:lang w:val="en-GB"/>
        </w:rPr>
        <w:tab/>
      </w:r>
      <w:r w:rsidRPr="005D6939">
        <w:rPr>
          <w:rFonts w:asciiTheme="minorHAnsi" w:hAnsiTheme="minorHAnsi" w:cstheme="minorHAnsi"/>
          <w:b/>
          <w:sz w:val="24"/>
          <w:szCs w:val="24"/>
          <w:lang w:val="en-GB"/>
        </w:rPr>
        <w:tab/>
      </w:r>
    </w:p>
    <w:p w14:paraId="4EF40DE1" w14:textId="6AD99CA1" w:rsidR="005D6939" w:rsidRPr="005D6939" w:rsidRDefault="005D6939" w:rsidP="005D6939">
      <w:pPr>
        <w:spacing w:after="0" w:line="240" w:lineRule="auto"/>
        <w:rPr>
          <w:rFonts w:cstheme="minorHAnsi"/>
        </w:rPr>
      </w:pPr>
      <w:r w:rsidRPr="005D6939">
        <w:rPr>
          <w:rFonts w:eastAsia="Times New Roman" w:cstheme="minorHAnsi"/>
        </w:rPr>
        <w:t>The LMC</w:t>
      </w:r>
      <w:r w:rsidRPr="005D6939">
        <w:rPr>
          <w:rFonts w:cstheme="minorHAnsi"/>
        </w:rPr>
        <w:t xml:space="preserve"> reported that the referral criteria to EPAU had been changed without consultation which meant that only patients with severe bleeding in early pregnancy were being seen, which was leaving a gap in service provision.</w:t>
      </w:r>
      <w:r>
        <w:rPr>
          <w:rFonts w:cstheme="minorHAnsi"/>
        </w:rPr>
        <w:t xml:space="preserve"> The LMC would therefore</w:t>
      </w:r>
      <w:r w:rsidRPr="005D6939">
        <w:rPr>
          <w:rFonts w:cstheme="minorHAnsi"/>
        </w:rPr>
        <w:t xml:space="preserve"> write to EPAU to request clarity on the service changes and highlight the gap in provision.</w:t>
      </w:r>
    </w:p>
    <w:p w14:paraId="22C16745" w14:textId="03C55F43" w:rsidR="00150E0D" w:rsidRPr="00150E0D" w:rsidRDefault="00150E0D" w:rsidP="00150E0D">
      <w:pPr>
        <w:spacing w:after="0" w:line="240" w:lineRule="auto"/>
        <w:rPr>
          <w:rFonts w:eastAsia="Times New Roman" w:cstheme="minorHAnsi"/>
        </w:rPr>
      </w:pPr>
    </w:p>
    <w:p w14:paraId="28D4CA81" w14:textId="77777777" w:rsidR="007D324D" w:rsidRPr="005632FE" w:rsidRDefault="007D324D" w:rsidP="004815D0">
      <w:pPr>
        <w:pStyle w:val="NoSpacing"/>
        <w:tabs>
          <w:tab w:val="left" w:pos="1134"/>
        </w:tabs>
        <w:contextualSpacing/>
        <w:rPr>
          <w:rFonts w:asciiTheme="minorHAnsi" w:hAnsiTheme="minorHAnsi" w:cstheme="minorHAnsi"/>
          <w:b/>
          <w:sz w:val="24"/>
          <w:szCs w:val="24"/>
          <w:lang w:val="en-GB"/>
        </w:rPr>
      </w:pPr>
    </w:p>
    <w:p w14:paraId="6F41F02F" w14:textId="730224AF" w:rsidR="005D6939" w:rsidRDefault="005D6939" w:rsidP="005D6939">
      <w:pPr>
        <w:pStyle w:val="NoSpacing"/>
        <w:tabs>
          <w:tab w:val="left" w:pos="284"/>
        </w:tabs>
        <w:ind w:right="-270"/>
        <w:contextualSpacing/>
        <w:rPr>
          <w:rFonts w:asciiTheme="minorHAnsi" w:hAnsiTheme="minorHAnsi" w:cstheme="minorHAnsi"/>
          <w:b/>
          <w:sz w:val="24"/>
          <w:szCs w:val="24"/>
          <w:lang w:val="en-GB"/>
        </w:rPr>
      </w:pPr>
      <w:r>
        <w:rPr>
          <w:rFonts w:asciiTheme="minorHAnsi" w:hAnsiTheme="minorHAnsi" w:cstheme="minorHAnsi"/>
          <w:b/>
          <w:sz w:val="24"/>
          <w:szCs w:val="24"/>
          <w:lang w:val="en-GB"/>
        </w:rPr>
        <w:t>IG REQUIREMENTS SUPPORTING THE PREHAB 2 REHAB PROGRAMME OF WORK</w:t>
      </w:r>
    </w:p>
    <w:p w14:paraId="344649E2" w14:textId="77777777" w:rsidR="005D6939" w:rsidRPr="005632FE" w:rsidRDefault="005D6939" w:rsidP="005D6939">
      <w:pPr>
        <w:pStyle w:val="NoSpacing"/>
        <w:tabs>
          <w:tab w:val="left" w:pos="284"/>
        </w:tabs>
        <w:ind w:right="-270"/>
        <w:contextualSpacing/>
        <w:rPr>
          <w:rFonts w:asciiTheme="minorHAnsi" w:hAnsiTheme="minorHAnsi" w:cstheme="minorHAnsi"/>
          <w:b/>
          <w:sz w:val="24"/>
          <w:szCs w:val="24"/>
          <w:lang w:val="en-GB"/>
        </w:rPr>
      </w:pPr>
    </w:p>
    <w:p w14:paraId="676D9BE2" w14:textId="144543DD" w:rsidR="005D6939" w:rsidRPr="005D6939" w:rsidRDefault="005D6939" w:rsidP="005D6939">
      <w:pPr>
        <w:spacing w:after="0" w:line="240" w:lineRule="auto"/>
        <w:rPr>
          <w:rFonts w:eastAsia="Times New Roman" w:cstheme="minorHAnsi"/>
        </w:rPr>
      </w:pPr>
      <w:bookmarkStart w:id="0" w:name="_Hlk44577710"/>
      <w:r w:rsidRPr="005D6939">
        <w:rPr>
          <w:rFonts w:eastAsia="Times New Roman" w:cstheme="minorHAnsi"/>
        </w:rPr>
        <w:t>The health board reported that the NWIS DPO service would review and sign off the data impact assessment for this programme of work which would give assurances to practices when using this service. Once signed off practices would be informed.</w:t>
      </w:r>
    </w:p>
    <w:bookmarkEnd w:id="0"/>
    <w:p w14:paraId="4ABDA646" w14:textId="68A0AAF6" w:rsidR="005D7B97" w:rsidRPr="005632FE" w:rsidRDefault="005D7B97" w:rsidP="004815D0">
      <w:pPr>
        <w:pStyle w:val="NoSpacing"/>
        <w:tabs>
          <w:tab w:val="left" w:pos="1134"/>
        </w:tabs>
        <w:contextualSpacing/>
        <w:rPr>
          <w:rFonts w:asciiTheme="minorHAnsi" w:hAnsiTheme="minorHAnsi" w:cstheme="minorHAnsi"/>
          <w:sz w:val="24"/>
          <w:szCs w:val="24"/>
          <w:lang w:val="en-GB"/>
        </w:rPr>
      </w:pPr>
    </w:p>
    <w:p w14:paraId="412BD030" w14:textId="1B3E111B" w:rsidR="001422DA" w:rsidRPr="005632FE" w:rsidRDefault="005D6939" w:rsidP="004815D0">
      <w:pPr>
        <w:tabs>
          <w:tab w:val="left" w:pos="567"/>
          <w:tab w:val="left" w:pos="1134"/>
        </w:tabs>
        <w:spacing w:after="0" w:line="240" w:lineRule="auto"/>
        <w:contextualSpacing/>
        <w:rPr>
          <w:rFonts w:cstheme="minorHAnsi"/>
          <w:b/>
          <w:bCs/>
          <w:sz w:val="24"/>
          <w:szCs w:val="24"/>
        </w:rPr>
      </w:pPr>
      <w:r>
        <w:rPr>
          <w:rFonts w:cstheme="minorHAnsi"/>
          <w:b/>
          <w:bCs/>
          <w:sz w:val="24"/>
          <w:szCs w:val="24"/>
        </w:rPr>
        <w:t>CAV 247 FIRST MONTH</w:t>
      </w:r>
    </w:p>
    <w:p w14:paraId="4B3D2C76" w14:textId="77777777" w:rsidR="00BC4FA0" w:rsidRPr="005632FE" w:rsidRDefault="00BC4FA0" w:rsidP="004815D0">
      <w:pPr>
        <w:tabs>
          <w:tab w:val="left" w:pos="567"/>
          <w:tab w:val="left" w:pos="1134"/>
        </w:tabs>
        <w:spacing w:after="0" w:line="240" w:lineRule="auto"/>
        <w:contextualSpacing/>
        <w:rPr>
          <w:rFonts w:cstheme="minorHAnsi"/>
          <w:b/>
          <w:bCs/>
          <w:sz w:val="24"/>
          <w:szCs w:val="24"/>
        </w:rPr>
      </w:pPr>
    </w:p>
    <w:p w14:paraId="0846EFD5" w14:textId="2DD094A4" w:rsidR="005D6939" w:rsidRPr="005D6939" w:rsidRDefault="005D6939" w:rsidP="005D6939">
      <w:pPr>
        <w:spacing w:after="0" w:line="240" w:lineRule="auto"/>
        <w:rPr>
          <w:rFonts w:cstheme="minorHAnsi"/>
        </w:rPr>
      </w:pPr>
      <w:r w:rsidRPr="005D6939">
        <w:rPr>
          <w:rFonts w:cstheme="minorHAnsi"/>
        </w:rPr>
        <w:t>The health board advised that CAV247 had now been live for 4 weeks and was deemed to be going well with positive feedback from the emergency department and no significant incidents or complaints being reported. Feedback received from the emergency department was that the patients they had been receiving had been appropriately triaged. A patient feedback survey had been sent to service users for completion and the first report from this feedback was due to be released next week. The health board were also due to meet with the CHC regarding their patient surveys. Work was also ongoing regarding the number of walk-in patients still attending. The health board agreed to share the core elements of the report with the LMC</w:t>
      </w:r>
    </w:p>
    <w:p w14:paraId="497DBC72" w14:textId="6D162A29" w:rsidR="007B40A5" w:rsidRPr="005D6939" w:rsidRDefault="007B40A5" w:rsidP="004815D0">
      <w:pPr>
        <w:spacing w:after="0" w:line="240" w:lineRule="auto"/>
        <w:rPr>
          <w:rFonts w:cstheme="minorHAnsi"/>
        </w:rPr>
      </w:pPr>
    </w:p>
    <w:p w14:paraId="3B4991C1" w14:textId="758D5568" w:rsidR="005D6939" w:rsidRDefault="005D6939" w:rsidP="005D6939">
      <w:pPr>
        <w:spacing w:after="0" w:line="240" w:lineRule="auto"/>
        <w:rPr>
          <w:rFonts w:cstheme="minorHAnsi"/>
        </w:rPr>
      </w:pPr>
      <w:r w:rsidRPr="005D6939">
        <w:rPr>
          <w:rFonts w:cstheme="minorHAnsi"/>
        </w:rPr>
        <w:t>The LMC also raised concerns that he had received complaints from GP trainees that rather than gaining experience in OOH they were facilitating CAV247. The health board agreed to investigate this.</w:t>
      </w:r>
    </w:p>
    <w:p w14:paraId="4A1277F5" w14:textId="77777777" w:rsidR="005D6939" w:rsidRDefault="005D6939" w:rsidP="005D6939">
      <w:pPr>
        <w:spacing w:after="0" w:line="240" w:lineRule="auto"/>
        <w:rPr>
          <w:rFonts w:cstheme="minorHAnsi"/>
        </w:rPr>
      </w:pPr>
    </w:p>
    <w:p w14:paraId="00C14645" w14:textId="5317D406" w:rsidR="005D6939" w:rsidRDefault="005D6939" w:rsidP="005D6939">
      <w:pPr>
        <w:spacing w:after="0" w:line="240" w:lineRule="auto"/>
        <w:rPr>
          <w:rFonts w:cstheme="minorHAnsi"/>
          <w:b/>
          <w:bCs/>
          <w:sz w:val="24"/>
          <w:szCs w:val="24"/>
        </w:rPr>
      </w:pPr>
      <w:r>
        <w:rPr>
          <w:rFonts w:cstheme="minorHAnsi"/>
          <w:b/>
          <w:bCs/>
          <w:sz w:val="24"/>
          <w:szCs w:val="24"/>
        </w:rPr>
        <w:t>CONTINUED SECONDARY CARE WORKLOAD TRANSFER</w:t>
      </w:r>
    </w:p>
    <w:p w14:paraId="542DD2DB" w14:textId="7CFEEBE1" w:rsidR="005D6939" w:rsidRPr="003819FF" w:rsidRDefault="005D6939" w:rsidP="005D6939">
      <w:pPr>
        <w:spacing w:after="0" w:line="240" w:lineRule="auto"/>
        <w:rPr>
          <w:rFonts w:cstheme="minorHAnsi"/>
          <w:b/>
          <w:bCs/>
          <w:sz w:val="24"/>
          <w:szCs w:val="24"/>
        </w:rPr>
      </w:pPr>
    </w:p>
    <w:p w14:paraId="053DF886" w14:textId="3FBE3F08" w:rsidR="005D6939" w:rsidRDefault="005D6939" w:rsidP="005D6939">
      <w:pPr>
        <w:spacing w:after="0" w:line="240" w:lineRule="auto"/>
        <w:rPr>
          <w:rFonts w:cstheme="minorHAnsi"/>
        </w:rPr>
      </w:pPr>
      <w:r w:rsidRPr="003819FF">
        <w:rPr>
          <w:rFonts w:cstheme="minorHAnsi"/>
        </w:rPr>
        <w:t xml:space="preserve">The issue of continued transfer of workload from secondary care was discussed. The LMC highlighted a </w:t>
      </w:r>
      <w:proofErr w:type="gramStart"/>
      <w:r w:rsidRPr="003819FF">
        <w:rPr>
          <w:rFonts w:cstheme="minorHAnsi"/>
        </w:rPr>
        <w:t>particular issue</w:t>
      </w:r>
      <w:proofErr w:type="gramEnd"/>
      <w:r w:rsidRPr="003819FF">
        <w:rPr>
          <w:rFonts w:cstheme="minorHAnsi"/>
        </w:rPr>
        <w:t xml:space="preserve"> with the wound care clinic whereby they had recently changed their service for patients to be seen in GP practices and with assistance from practice nurses. This change had not been agreed with practices who often do not have the space or staffing resources to enable this change. The health board agreed to investigate. </w:t>
      </w:r>
      <w:r w:rsidR="003819FF" w:rsidRPr="003819FF">
        <w:rPr>
          <w:rFonts w:cstheme="minorHAnsi"/>
        </w:rPr>
        <w:t>The LMC also</w:t>
      </w:r>
      <w:r w:rsidRPr="003819FF">
        <w:rPr>
          <w:rFonts w:cstheme="minorHAnsi"/>
        </w:rPr>
        <w:t xml:space="preserve"> informed </w:t>
      </w:r>
      <w:r w:rsidR="003819FF" w:rsidRPr="003819FF">
        <w:rPr>
          <w:rFonts w:cstheme="minorHAnsi"/>
        </w:rPr>
        <w:t>the health board of the</w:t>
      </w:r>
      <w:r w:rsidRPr="003819FF">
        <w:rPr>
          <w:rFonts w:cstheme="minorHAnsi"/>
        </w:rPr>
        <w:t xml:space="preserve"> recently conducted survey amongst practices regarding the effects of the increased workload transfer and would be happy to share this with the health board. </w:t>
      </w:r>
      <w:r w:rsidR="003819FF" w:rsidRPr="003819FF">
        <w:rPr>
          <w:rFonts w:cstheme="minorHAnsi"/>
        </w:rPr>
        <w:t>The survey would be</w:t>
      </w:r>
      <w:r w:rsidRPr="003819FF">
        <w:rPr>
          <w:rFonts w:cstheme="minorHAnsi"/>
        </w:rPr>
        <w:t xml:space="preserve"> share</w:t>
      </w:r>
      <w:r w:rsidR="003819FF" w:rsidRPr="003819FF">
        <w:rPr>
          <w:rFonts w:cstheme="minorHAnsi"/>
        </w:rPr>
        <w:t>d</w:t>
      </w:r>
      <w:r w:rsidRPr="003819FF">
        <w:rPr>
          <w:rFonts w:cstheme="minorHAnsi"/>
        </w:rPr>
        <w:t xml:space="preserve"> at a future Outpatients Group meeting and the LMC could be invited to the meeting to discuss.</w:t>
      </w:r>
    </w:p>
    <w:p w14:paraId="0084FE6F" w14:textId="77777777" w:rsidR="00794678" w:rsidRDefault="00794678" w:rsidP="005D6939">
      <w:pPr>
        <w:spacing w:after="0" w:line="240" w:lineRule="auto"/>
        <w:rPr>
          <w:rFonts w:cstheme="minorHAnsi"/>
        </w:rPr>
      </w:pPr>
    </w:p>
    <w:p w14:paraId="2FD17CCA" w14:textId="12AD2D9F" w:rsidR="003819FF" w:rsidRDefault="003819FF" w:rsidP="005D6939">
      <w:pPr>
        <w:spacing w:after="0" w:line="240" w:lineRule="auto"/>
        <w:rPr>
          <w:rFonts w:cstheme="minorHAnsi"/>
        </w:rPr>
      </w:pPr>
    </w:p>
    <w:p w14:paraId="18BBF73E" w14:textId="23C46809" w:rsidR="003819FF" w:rsidRDefault="003819FF" w:rsidP="005D6939">
      <w:pPr>
        <w:spacing w:after="0" w:line="240" w:lineRule="auto"/>
        <w:rPr>
          <w:rFonts w:cstheme="minorHAnsi"/>
          <w:b/>
          <w:bCs/>
          <w:sz w:val="24"/>
          <w:szCs w:val="24"/>
        </w:rPr>
      </w:pPr>
      <w:r>
        <w:rPr>
          <w:rFonts w:cstheme="minorHAnsi"/>
          <w:b/>
          <w:bCs/>
          <w:sz w:val="24"/>
          <w:szCs w:val="24"/>
        </w:rPr>
        <w:lastRenderedPageBreak/>
        <w:t>LOCAL COVID IMMUNISATION PLAN</w:t>
      </w:r>
    </w:p>
    <w:p w14:paraId="40D7E288" w14:textId="351A5D43" w:rsidR="003819FF" w:rsidRDefault="003819FF" w:rsidP="005D6939">
      <w:pPr>
        <w:spacing w:after="0" w:line="240" w:lineRule="auto"/>
        <w:rPr>
          <w:rFonts w:cstheme="minorHAnsi"/>
          <w:b/>
          <w:bCs/>
          <w:sz w:val="24"/>
          <w:szCs w:val="24"/>
        </w:rPr>
      </w:pPr>
    </w:p>
    <w:p w14:paraId="73792576" w14:textId="7A2A319D" w:rsidR="003819FF" w:rsidRPr="003819FF" w:rsidRDefault="003819FF" w:rsidP="003819FF">
      <w:pPr>
        <w:spacing w:after="0" w:line="240" w:lineRule="auto"/>
        <w:rPr>
          <w:rFonts w:cstheme="minorHAnsi"/>
        </w:rPr>
      </w:pPr>
      <w:r w:rsidRPr="003819FF">
        <w:rPr>
          <w:rFonts w:cstheme="minorHAnsi"/>
        </w:rPr>
        <w:t>The LMC enquired whether C&amp;V UHB</w:t>
      </w:r>
      <w:r w:rsidR="00794678">
        <w:rPr>
          <w:rFonts w:cstheme="minorHAnsi"/>
        </w:rPr>
        <w:t>’</w:t>
      </w:r>
      <w:r w:rsidRPr="003819FF">
        <w:rPr>
          <w:rFonts w:cstheme="minorHAnsi"/>
        </w:rPr>
        <w:t>s plan involved primary care delivery of the vaccine. The health board advised that a desktop exercise had recently been held and a plan was being drafted for WAG. This would be discussed at the next CD Forum to which the LMC would be invited.</w:t>
      </w:r>
    </w:p>
    <w:p w14:paraId="068813FA" w14:textId="77777777" w:rsidR="00B64AFF" w:rsidRDefault="00B64AFF" w:rsidP="004815D0">
      <w:pPr>
        <w:spacing w:after="0" w:line="240" w:lineRule="auto"/>
        <w:rPr>
          <w:rFonts w:cstheme="minorHAnsi"/>
          <w:sz w:val="24"/>
          <w:szCs w:val="24"/>
        </w:rPr>
      </w:pPr>
    </w:p>
    <w:p w14:paraId="22923DAA" w14:textId="5A62E22F" w:rsidR="002A146D" w:rsidRPr="005632FE" w:rsidRDefault="00175A52" w:rsidP="004815D0">
      <w:pPr>
        <w:spacing w:after="0" w:line="240" w:lineRule="auto"/>
        <w:rPr>
          <w:rFonts w:cstheme="minorHAnsi"/>
          <w:sz w:val="24"/>
          <w:szCs w:val="24"/>
        </w:rPr>
      </w:pPr>
      <w:r>
        <w:rPr>
          <w:rFonts w:cstheme="minorHAnsi"/>
          <w:b/>
          <w:sz w:val="24"/>
          <w:szCs w:val="24"/>
        </w:rPr>
        <w:t>JOB VACANCIES</w:t>
      </w:r>
    </w:p>
    <w:p w14:paraId="51377CA1" w14:textId="58B50846" w:rsidR="002A146D" w:rsidRPr="005632FE" w:rsidRDefault="002A146D" w:rsidP="004815D0">
      <w:pPr>
        <w:spacing w:after="0" w:line="240" w:lineRule="auto"/>
        <w:rPr>
          <w:rFonts w:cstheme="minorHAnsi"/>
          <w:sz w:val="24"/>
          <w:szCs w:val="24"/>
        </w:rPr>
      </w:pPr>
    </w:p>
    <w:p w14:paraId="2045AACB" w14:textId="77777777" w:rsidR="0038308A" w:rsidRDefault="0038308A" w:rsidP="004815D0">
      <w:pPr>
        <w:spacing w:after="0" w:line="240" w:lineRule="auto"/>
        <w:rPr>
          <w:rFonts w:cstheme="minorHAnsi"/>
          <w:szCs w:val="24"/>
        </w:rPr>
      </w:pPr>
      <w:r>
        <w:rPr>
          <w:rFonts w:cstheme="minorHAnsi"/>
          <w:szCs w:val="24"/>
        </w:rPr>
        <w:t>The current job vacancies within the Bro Taf area are:</w:t>
      </w:r>
    </w:p>
    <w:p w14:paraId="00D23CBB" w14:textId="77777777" w:rsidR="0038308A" w:rsidRDefault="0038308A" w:rsidP="004815D0">
      <w:pPr>
        <w:spacing w:after="0" w:line="240" w:lineRule="auto"/>
        <w:rPr>
          <w:rFonts w:cstheme="minorHAnsi"/>
          <w:szCs w:val="24"/>
        </w:rPr>
      </w:pPr>
    </w:p>
    <w:p w14:paraId="6530BAA9" w14:textId="77777777" w:rsidR="009A15CA" w:rsidRDefault="009A15CA" w:rsidP="009A15CA">
      <w:pPr>
        <w:pStyle w:val="ListParagraph"/>
        <w:numPr>
          <w:ilvl w:val="0"/>
          <w:numId w:val="13"/>
        </w:numPr>
        <w:spacing w:after="160" w:line="252" w:lineRule="auto"/>
        <w:contextualSpacing/>
        <w:rPr>
          <w:lang w:val="en-GB"/>
        </w:rPr>
      </w:pPr>
      <w:r>
        <w:rPr>
          <w:lang w:val="en-GB"/>
        </w:rPr>
        <w:t>Salaried GP, Four Elms Medical Centre, Cardiff (closing date: 3 Sept 2020)</w:t>
      </w:r>
    </w:p>
    <w:p w14:paraId="1975C66E" w14:textId="77777777" w:rsidR="009A15CA" w:rsidRDefault="009A15CA" w:rsidP="009A15CA">
      <w:pPr>
        <w:pStyle w:val="ListParagraph"/>
        <w:numPr>
          <w:ilvl w:val="0"/>
          <w:numId w:val="13"/>
        </w:numPr>
        <w:spacing w:after="160" w:line="252" w:lineRule="auto"/>
        <w:contextualSpacing/>
        <w:rPr>
          <w:lang w:val="en-GB"/>
        </w:rPr>
      </w:pPr>
      <w:r>
        <w:rPr>
          <w:lang w:val="en-GB"/>
        </w:rPr>
        <w:t>Salaried GP with view to Partnership, Town Gate Practice, Chepstow (closing date: 4 Sept 2020)</w:t>
      </w:r>
    </w:p>
    <w:p w14:paraId="564A260D" w14:textId="77777777" w:rsidR="009A15CA" w:rsidRDefault="009A15CA" w:rsidP="009A15CA">
      <w:pPr>
        <w:pStyle w:val="ListParagraph"/>
        <w:numPr>
          <w:ilvl w:val="0"/>
          <w:numId w:val="13"/>
        </w:numPr>
        <w:spacing w:after="160" w:line="252" w:lineRule="auto"/>
        <w:contextualSpacing/>
        <w:rPr>
          <w:lang w:val="en-GB"/>
        </w:rPr>
      </w:pPr>
      <w:r>
        <w:rPr>
          <w:lang w:val="en-GB"/>
        </w:rPr>
        <w:t>Practice Nurse (fixed term), Woodlands Medical Centre, Cardiff (closing date: 7 Sept 2020)</w:t>
      </w:r>
    </w:p>
    <w:p w14:paraId="75A2B47C" w14:textId="77777777" w:rsidR="009A15CA" w:rsidRDefault="009A15CA" w:rsidP="009A15CA">
      <w:pPr>
        <w:pStyle w:val="ListParagraph"/>
        <w:numPr>
          <w:ilvl w:val="0"/>
          <w:numId w:val="13"/>
        </w:numPr>
        <w:spacing w:after="160" w:line="252" w:lineRule="auto"/>
        <w:contextualSpacing/>
        <w:rPr>
          <w:lang w:val="en-GB"/>
        </w:rPr>
      </w:pPr>
      <w:r>
        <w:rPr>
          <w:lang w:val="en-GB"/>
        </w:rPr>
        <w:t>Receptionist, Taffs Well Medical Centre, Taffs Well &amp; Caerphilly branch (closing date: 7 Sept 2020)</w:t>
      </w:r>
    </w:p>
    <w:p w14:paraId="7DF2EB3C" w14:textId="77777777" w:rsidR="009A15CA" w:rsidRDefault="009A15CA" w:rsidP="009A15CA">
      <w:pPr>
        <w:pStyle w:val="ListParagraph"/>
        <w:numPr>
          <w:ilvl w:val="0"/>
          <w:numId w:val="13"/>
        </w:numPr>
        <w:spacing w:after="160" w:line="252" w:lineRule="auto"/>
        <w:contextualSpacing/>
        <w:rPr>
          <w:lang w:val="en-GB"/>
        </w:rPr>
      </w:pPr>
      <w:r>
        <w:rPr>
          <w:lang w:val="en-GB"/>
        </w:rPr>
        <w:t xml:space="preserve">Primary Care Paramedic, </w:t>
      </w:r>
      <w:proofErr w:type="spellStart"/>
      <w:r>
        <w:rPr>
          <w:lang w:val="en-GB"/>
        </w:rPr>
        <w:t>Butetown</w:t>
      </w:r>
      <w:proofErr w:type="spellEnd"/>
      <w:r>
        <w:rPr>
          <w:lang w:val="en-GB"/>
        </w:rPr>
        <w:t xml:space="preserve"> Medical Practice, </w:t>
      </w:r>
      <w:proofErr w:type="spellStart"/>
      <w:r>
        <w:rPr>
          <w:lang w:val="en-GB"/>
        </w:rPr>
        <w:t>Butetown</w:t>
      </w:r>
      <w:proofErr w:type="spellEnd"/>
      <w:r>
        <w:rPr>
          <w:lang w:val="en-GB"/>
        </w:rPr>
        <w:t>, Cardiff (closing date: 11 Sept 2020)</w:t>
      </w:r>
    </w:p>
    <w:p w14:paraId="6B37561A" w14:textId="77777777" w:rsidR="009A15CA" w:rsidRDefault="009A15CA" w:rsidP="009A15CA">
      <w:pPr>
        <w:pStyle w:val="ListParagraph"/>
        <w:numPr>
          <w:ilvl w:val="0"/>
          <w:numId w:val="13"/>
        </w:numPr>
        <w:spacing w:after="160" w:line="252" w:lineRule="auto"/>
        <w:contextualSpacing/>
        <w:rPr>
          <w:lang w:val="en-GB"/>
        </w:rPr>
      </w:pPr>
      <w:r>
        <w:rPr>
          <w:lang w:val="en-GB"/>
        </w:rPr>
        <w:t xml:space="preserve">Salaried GP, </w:t>
      </w:r>
      <w:proofErr w:type="spellStart"/>
      <w:r>
        <w:rPr>
          <w:lang w:val="en-GB"/>
        </w:rPr>
        <w:t>Butetown</w:t>
      </w:r>
      <w:proofErr w:type="spellEnd"/>
      <w:r>
        <w:rPr>
          <w:lang w:val="en-GB"/>
        </w:rPr>
        <w:t xml:space="preserve"> Medical Practice, </w:t>
      </w:r>
      <w:proofErr w:type="spellStart"/>
      <w:r>
        <w:rPr>
          <w:lang w:val="en-GB"/>
        </w:rPr>
        <w:t>Butetown</w:t>
      </w:r>
      <w:proofErr w:type="spellEnd"/>
      <w:r>
        <w:rPr>
          <w:lang w:val="en-GB"/>
        </w:rPr>
        <w:t>, Cardiff (closing date: 11 Sept 2020)</w:t>
      </w:r>
    </w:p>
    <w:p w14:paraId="44EF26A5" w14:textId="77777777" w:rsidR="009A15CA" w:rsidRDefault="009A15CA" w:rsidP="009A15CA">
      <w:pPr>
        <w:pStyle w:val="ListParagraph"/>
        <w:numPr>
          <w:ilvl w:val="0"/>
          <w:numId w:val="13"/>
        </w:numPr>
        <w:spacing w:after="160" w:line="252" w:lineRule="auto"/>
        <w:contextualSpacing/>
        <w:rPr>
          <w:lang w:val="en-GB"/>
        </w:rPr>
      </w:pPr>
      <w:r>
        <w:rPr>
          <w:lang w:val="en-GB"/>
        </w:rPr>
        <w:t xml:space="preserve">Practice Phlebotomist, </w:t>
      </w:r>
      <w:proofErr w:type="spellStart"/>
      <w:r>
        <w:rPr>
          <w:lang w:val="en-GB"/>
        </w:rPr>
        <w:t>Butetown</w:t>
      </w:r>
      <w:proofErr w:type="spellEnd"/>
      <w:r>
        <w:rPr>
          <w:lang w:val="en-GB"/>
        </w:rPr>
        <w:t xml:space="preserve"> Medical Practice, </w:t>
      </w:r>
      <w:proofErr w:type="spellStart"/>
      <w:r>
        <w:rPr>
          <w:lang w:val="en-GB"/>
        </w:rPr>
        <w:t>Butetown</w:t>
      </w:r>
      <w:proofErr w:type="spellEnd"/>
      <w:r>
        <w:rPr>
          <w:lang w:val="en-GB"/>
        </w:rPr>
        <w:t xml:space="preserve">, Cardiff (closing date: 11 Sept 2020) </w:t>
      </w:r>
    </w:p>
    <w:p w14:paraId="25AA63E1" w14:textId="77777777" w:rsidR="009A15CA" w:rsidRDefault="009A15CA" w:rsidP="009A15CA">
      <w:pPr>
        <w:pStyle w:val="ListParagraph"/>
        <w:numPr>
          <w:ilvl w:val="0"/>
          <w:numId w:val="13"/>
        </w:numPr>
        <w:spacing w:after="160" w:line="252" w:lineRule="auto"/>
        <w:contextualSpacing/>
        <w:rPr>
          <w:lang w:val="en-GB"/>
        </w:rPr>
      </w:pPr>
      <w:r>
        <w:rPr>
          <w:lang w:val="en-GB"/>
        </w:rPr>
        <w:t xml:space="preserve">Part Time Practice Nurse, Cathays Surgery, Cardiff (closing date: 11 Sept 2020) </w:t>
      </w:r>
    </w:p>
    <w:p w14:paraId="14C683B6" w14:textId="77777777" w:rsidR="009A15CA" w:rsidRDefault="009A15CA" w:rsidP="009A15CA">
      <w:pPr>
        <w:pStyle w:val="ListParagraph"/>
        <w:numPr>
          <w:ilvl w:val="0"/>
          <w:numId w:val="13"/>
        </w:numPr>
        <w:spacing w:after="160" w:line="252" w:lineRule="auto"/>
        <w:contextualSpacing/>
        <w:rPr>
          <w:lang w:val="en-GB"/>
        </w:rPr>
      </w:pPr>
      <w:r>
        <w:rPr>
          <w:lang w:val="en-GB"/>
        </w:rPr>
        <w:t xml:space="preserve">Medical Receptionist, Eglwysbach Medical Practice, Pontypridd (closing date: 17 Sept 2020) </w:t>
      </w:r>
    </w:p>
    <w:p w14:paraId="1EB78FD9" w14:textId="77777777" w:rsidR="009A15CA" w:rsidRDefault="009A15CA" w:rsidP="009A15CA">
      <w:pPr>
        <w:pStyle w:val="ListParagraph"/>
        <w:numPr>
          <w:ilvl w:val="0"/>
          <w:numId w:val="13"/>
        </w:numPr>
        <w:spacing w:after="160" w:line="252" w:lineRule="auto"/>
        <w:contextualSpacing/>
        <w:rPr>
          <w:lang w:val="en-GB"/>
        </w:rPr>
      </w:pPr>
      <w:r>
        <w:rPr>
          <w:lang w:val="en-GB"/>
        </w:rPr>
        <w:t xml:space="preserve">Salaried GP, Talbot Green Group Practice, Talbot Green Pontypridd (closing date: 30 Sept 2020) </w:t>
      </w:r>
    </w:p>
    <w:p w14:paraId="03162A30" w14:textId="77777777" w:rsidR="009A15CA" w:rsidRDefault="009A15CA" w:rsidP="009A15CA">
      <w:pPr>
        <w:pStyle w:val="ListParagraph"/>
        <w:numPr>
          <w:ilvl w:val="0"/>
          <w:numId w:val="13"/>
        </w:numPr>
        <w:spacing w:after="160" w:line="252" w:lineRule="auto"/>
        <w:contextualSpacing/>
        <w:rPr>
          <w:lang w:val="en-GB"/>
        </w:rPr>
      </w:pPr>
      <w:r>
        <w:rPr>
          <w:lang w:val="en-GB"/>
        </w:rPr>
        <w:t>Salaried GP with view to partnership, Practice 1, Merthyr Tydfil (closing date: 30 Sept 2020)</w:t>
      </w:r>
    </w:p>
    <w:p w14:paraId="13825EE0" w14:textId="77777777" w:rsidR="009C5C6A" w:rsidRPr="0038308A" w:rsidRDefault="009C5C6A" w:rsidP="009C5C6A">
      <w:pPr>
        <w:pStyle w:val="ListParagraph"/>
        <w:spacing w:after="0" w:line="240" w:lineRule="auto"/>
        <w:rPr>
          <w:rFonts w:eastAsia="Times New Roman"/>
        </w:rPr>
      </w:pPr>
    </w:p>
    <w:p w14:paraId="518634C9" w14:textId="77777777" w:rsidR="0031359A" w:rsidRPr="0031359A" w:rsidRDefault="0031359A" w:rsidP="0031359A">
      <w:pPr>
        <w:pStyle w:val="NoSpacing"/>
        <w:tabs>
          <w:tab w:val="left" w:pos="284"/>
        </w:tabs>
        <w:ind w:right="-270"/>
        <w:contextualSpacing/>
        <w:rPr>
          <w:rFonts w:asciiTheme="minorHAnsi" w:hAnsiTheme="minorHAnsi" w:cstheme="minorHAnsi"/>
          <w:bCs/>
          <w:lang w:val="en-GB"/>
        </w:rPr>
      </w:pPr>
    </w:p>
    <w:p w14:paraId="0685B39D" w14:textId="77777777" w:rsidR="0031359A" w:rsidRDefault="0031359A" w:rsidP="00D85B82">
      <w:pPr>
        <w:rPr>
          <w:rFonts w:eastAsia="Times New Roman"/>
        </w:rPr>
      </w:pPr>
    </w:p>
    <w:sectPr w:rsidR="0031359A" w:rsidSect="00021EC3">
      <w:footerReference w:type="default" r:id="rId10"/>
      <w:pgSz w:w="11906" w:h="16838"/>
      <w:pgMar w:top="851" w:right="1440" w:bottom="1276" w:left="144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DA705" w14:textId="77777777" w:rsidR="00D52E5C" w:rsidRDefault="00D52E5C" w:rsidP="00892888">
      <w:pPr>
        <w:spacing w:after="0" w:line="240" w:lineRule="auto"/>
      </w:pPr>
      <w:r>
        <w:separator/>
      </w:r>
    </w:p>
  </w:endnote>
  <w:endnote w:type="continuationSeparator" w:id="0">
    <w:p w14:paraId="5E5DE68C" w14:textId="77777777" w:rsidR="00D52E5C" w:rsidRDefault="00D52E5C" w:rsidP="00892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3224096"/>
      <w:docPartObj>
        <w:docPartGallery w:val="Page Numbers (Bottom of Page)"/>
        <w:docPartUnique/>
      </w:docPartObj>
    </w:sdtPr>
    <w:sdtEndPr>
      <w:rPr>
        <w:color w:val="7F7F7F" w:themeColor="background1" w:themeShade="7F"/>
        <w:spacing w:val="60"/>
        <w:sz w:val="18"/>
        <w:szCs w:val="18"/>
      </w:rPr>
    </w:sdtEndPr>
    <w:sdtContent>
      <w:p w14:paraId="7FD045F0" w14:textId="2B9A09B8" w:rsidR="00D52E5C" w:rsidRPr="00DB74AF" w:rsidRDefault="00D52E5C" w:rsidP="00892888">
        <w:pPr>
          <w:pStyle w:val="Footer"/>
          <w:pBdr>
            <w:top w:val="single" w:sz="4" w:space="1" w:color="D9D9D9" w:themeColor="background1" w:themeShade="D9"/>
          </w:pBdr>
          <w:rPr>
            <w:sz w:val="18"/>
            <w:szCs w:val="18"/>
          </w:rPr>
        </w:pPr>
        <w:r w:rsidRPr="00DB74AF">
          <w:rPr>
            <w:rFonts w:ascii="Arial" w:hAnsi="Arial" w:cs="Arial"/>
            <w:sz w:val="18"/>
            <w:szCs w:val="18"/>
          </w:rPr>
          <w:t xml:space="preserve">Cardiff &amp; Vale of Glamorgan GPs Newsletter: </w:t>
        </w:r>
        <w:r w:rsidR="008325CC">
          <w:rPr>
            <w:rFonts w:ascii="Arial" w:hAnsi="Arial" w:cs="Arial"/>
            <w:sz w:val="18"/>
            <w:szCs w:val="18"/>
          </w:rPr>
          <w:t>September</w:t>
        </w:r>
        <w:r w:rsidR="001B4E8A">
          <w:rPr>
            <w:rFonts w:ascii="Arial" w:hAnsi="Arial" w:cs="Arial"/>
            <w:sz w:val="18"/>
            <w:szCs w:val="18"/>
          </w:rPr>
          <w:t xml:space="preserve"> </w:t>
        </w:r>
        <w:proofErr w:type="gramStart"/>
        <w:r w:rsidR="001B4E8A">
          <w:rPr>
            <w:rFonts w:ascii="Arial" w:hAnsi="Arial" w:cs="Arial"/>
            <w:sz w:val="18"/>
            <w:szCs w:val="18"/>
          </w:rPr>
          <w:t>2020</w:t>
        </w:r>
        <w:r w:rsidR="008325CC">
          <w:rPr>
            <w:rFonts w:ascii="Arial" w:hAnsi="Arial" w:cs="Arial"/>
            <w:sz w:val="18"/>
            <w:szCs w:val="18"/>
          </w:rPr>
          <w:t xml:space="preserve"> </w:t>
        </w:r>
        <w:r w:rsidRPr="00DB74AF">
          <w:rPr>
            <w:sz w:val="18"/>
            <w:szCs w:val="18"/>
          </w:rPr>
          <w:t xml:space="preserve"> </w:t>
        </w:r>
        <w:r w:rsidR="00DB74AF">
          <w:rPr>
            <w:sz w:val="18"/>
            <w:szCs w:val="18"/>
          </w:rPr>
          <w:tab/>
        </w:r>
        <w:proofErr w:type="gramEnd"/>
        <w:r w:rsidRPr="00DB74AF">
          <w:rPr>
            <w:rFonts w:ascii="Arial" w:hAnsi="Arial" w:cs="Arial"/>
            <w:sz w:val="18"/>
            <w:szCs w:val="18"/>
          </w:rPr>
          <w:fldChar w:fldCharType="begin"/>
        </w:r>
        <w:r w:rsidRPr="00DB74AF">
          <w:rPr>
            <w:rFonts w:ascii="Arial" w:hAnsi="Arial" w:cs="Arial"/>
            <w:sz w:val="18"/>
            <w:szCs w:val="18"/>
          </w:rPr>
          <w:instrText xml:space="preserve"> PAGE   \* MERGEFORMAT </w:instrText>
        </w:r>
        <w:r w:rsidRPr="00DB74AF">
          <w:rPr>
            <w:rFonts w:ascii="Arial" w:hAnsi="Arial" w:cs="Arial"/>
            <w:sz w:val="18"/>
            <w:szCs w:val="18"/>
          </w:rPr>
          <w:fldChar w:fldCharType="separate"/>
        </w:r>
        <w:r w:rsidR="001422DA" w:rsidRPr="00DB74AF">
          <w:rPr>
            <w:rFonts w:ascii="Arial" w:hAnsi="Arial" w:cs="Arial"/>
            <w:noProof/>
            <w:sz w:val="18"/>
            <w:szCs w:val="18"/>
          </w:rPr>
          <w:t>1</w:t>
        </w:r>
        <w:r w:rsidRPr="00DB74AF">
          <w:rPr>
            <w:rFonts w:ascii="Arial" w:hAnsi="Arial" w:cs="Arial"/>
            <w:noProof/>
            <w:sz w:val="18"/>
            <w:szCs w:val="18"/>
          </w:rPr>
          <w:fldChar w:fldCharType="end"/>
        </w:r>
        <w:r w:rsidRPr="00DB74AF">
          <w:rPr>
            <w:rFonts w:ascii="Arial" w:hAnsi="Arial" w:cs="Arial"/>
            <w:sz w:val="18"/>
            <w:szCs w:val="18"/>
          </w:rPr>
          <w:t xml:space="preserve"> | </w:t>
        </w:r>
        <w:r w:rsidRPr="00DB74AF">
          <w:rPr>
            <w:rFonts w:ascii="Arial" w:hAnsi="Arial" w:cs="Arial"/>
            <w:color w:val="7F7F7F" w:themeColor="background1" w:themeShade="7F"/>
            <w:spacing w:val="60"/>
            <w:sz w:val="18"/>
            <w:szCs w:val="18"/>
          </w:rPr>
          <w:t>Page</w:t>
        </w:r>
      </w:p>
    </w:sdtContent>
  </w:sdt>
  <w:p w14:paraId="74180889" w14:textId="77777777" w:rsidR="00D52E5C" w:rsidRDefault="00D52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4B5D8" w14:textId="77777777" w:rsidR="00D52E5C" w:rsidRDefault="00D52E5C" w:rsidP="00892888">
      <w:pPr>
        <w:spacing w:after="0" w:line="240" w:lineRule="auto"/>
      </w:pPr>
      <w:r>
        <w:separator/>
      </w:r>
    </w:p>
  </w:footnote>
  <w:footnote w:type="continuationSeparator" w:id="0">
    <w:p w14:paraId="1DCA8208" w14:textId="77777777" w:rsidR="00D52E5C" w:rsidRDefault="00D52E5C" w:rsidP="008928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1789F"/>
    <w:multiLevelType w:val="hybridMultilevel"/>
    <w:tmpl w:val="90CE9370"/>
    <w:lvl w:ilvl="0" w:tplc="08A4D1D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95A4F90"/>
    <w:multiLevelType w:val="hybridMultilevel"/>
    <w:tmpl w:val="1B166A8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13E704A"/>
    <w:multiLevelType w:val="hybridMultilevel"/>
    <w:tmpl w:val="46F20EA0"/>
    <w:lvl w:ilvl="0" w:tplc="6ADCF5F6">
      <w:start w:val="1"/>
      <w:numFmt w:val="lowerLetter"/>
      <w:lvlText w:val="(%1)"/>
      <w:lvlJc w:val="left"/>
      <w:pPr>
        <w:ind w:left="1386" w:hanging="360"/>
      </w:pPr>
      <w:rPr>
        <w:rFonts w:hint="default"/>
        <w:b w:val="0"/>
      </w:rPr>
    </w:lvl>
    <w:lvl w:ilvl="1" w:tplc="04090019">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3" w15:restartNumberingAfterBreak="0">
    <w:nsid w:val="3A4B1BE6"/>
    <w:multiLevelType w:val="hybridMultilevel"/>
    <w:tmpl w:val="D736B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4A465B"/>
    <w:multiLevelType w:val="hybridMultilevel"/>
    <w:tmpl w:val="3B6035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F72384"/>
    <w:multiLevelType w:val="hybridMultilevel"/>
    <w:tmpl w:val="5FEEB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E2288A"/>
    <w:multiLevelType w:val="hybridMultilevel"/>
    <w:tmpl w:val="5BE6FE56"/>
    <w:lvl w:ilvl="0" w:tplc="57363BA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0356BA"/>
    <w:multiLevelType w:val="hybridMultilevel"/>
    <w:tmpl w:val="EDE2A09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5F5E43"/>
    <w:multiLevelType w:val="hybridMultilevel"/>
    <w:tmpl w:val="14AEC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95248F4"/>
    <w:multiLevelType w:val="hybridMultilevel"/>
    <w:tmpl w:val="FFF0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D51AA8"/>
    <w:multiLevelType w:val="hybridMultilevel"/>
    <w:tmpl w:val="44D27D2C"/>
    <w:lvl w:ilvl="0" w:tplc="8D3E1296">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4E70EB4"/>
    <w:multiLevelType w:val="hybridMultilevel"/>
    <w:tmpl w:val="94C4A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54478B1"/>
    <w:multiLevelType w:val="hybridMultilevel"/>
    <w:tmpl w:val="825E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2"/>
  </w:num>
  <w:num w:numId="5">
    <w:abstractNumId w:val="11"/>
  </w:num>
  <w:num w:numId="6">
    <w:abstractNumId w:val="9"/>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0"/>
  </w:num>
  <w:num w:numId="11">
    <w:abstractNumId w:val="10"/>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27B"/>
    <w:rsid w:val="00011EED"/>
    <w:rsid w:val="00015979"/>
    <w:rsid w:val="00021EC3"/>
    <w:rsid w:val="00033FCC"/>
    <w:rsid w:val="00042EE7"/>
    <w:rsid w:val="000C5220"/>
    <w:rsid w:val="000C5638"/>
    <w:rsid w:val="000D355B"/>
    <w:rsid w:val="000D5A3D"/>
    <w:rsid w:val="000F4010"/>
    <w:rsid w:val="001121A0"/>
    <w:rsid w:val="001422DA"/>
    <w:rsid w:val="00150E0D"/>
    <w:rsid w:val="00154381"/>
    <w:rsid w:val="00175A52"/>
    <w:rsid w:val="00185860"/>
    <w:rsid w:val="001A0594"/>
    <w:rsid w:val="001A7783"/>
    <w:rsid w:val="001B4E8A"/>
    <w:rsid w:val="001B67A8"/>
    <w:rsid w:val="001C0E44"/>
    <w:rsid w:val="001D52B0"/>
    <w:rsid w:val="002461D9"/>
    <w:rsid w:val="00271533"/>
    <w:rsid w:val="0027599B"/>
    <w:rsid w:val="002A146D"/>
    <w:rsid w:val="002D4466"/>
    <w:rsid w:val="002D7A38"/>
    <w:rsid w:val="0031359A"/>
    <w:rsid w:val="00321DC2"/>
    <w:rsid w:val="00335D6D"/>
    <w:rsid w:val="00370BF8"/>
    <w:rsid w:val="003819FF"/>
    <w:rsid w:val="0038308A"/>
    <w:rsid w:val="003C7271"/>
    <w:rsid w:val="00425974"/>
    <w:rsid w:val="00475439"/>
    <w:rsid w:val="004815D0"/>
    <w:rsid w:val="004B3E84"/>
    <w:rsid w:val="004B7ECF"/>
    <w:rsid w:val="00502E0A"/>
    <w:rsid w:val="00503491"/>
    <w:rsid w:val="00533800"/>
    <w:rsid w:val="00534661"/>
    <w:rsid w:val="005435F3"/>
    <w:rsid w:val="005632FE"/>
    <w:rsid w:val="00565E43"/>
    <w:rsid w:val="005836C1"/>
    <w:rsid w:val="005A7713"/>
    <w:rsid w:val="005D2C34"/>
    <w:rsid w:val="005D6939"/>
    <w:rsid w:val="005D7B97"/>
    <w:rsid w:val="006028E0"/>
    <w:rsid w:val="006036AF"/>
    <w:rsid w:val="00654462"/>
    <w:rsid w:val="00697D5C"/>
    <w:rsid w:val="006A0EF6"/>
    <w:rsid w:val="006A1AFD"/>
    <w:rsid w:val="006B3897"/>
    <w:rsid w:val="006B3CFD"/>
    <w:rsid w:val="007010F8"/>
    <w:rsid w:val="00720F41"/>
    <w:rsid w:val="0073000F"/>
    <w:rsid w:val="007328BA"/>
    <w:rsid w:val="00766EB8"/>
    <w:rsid w:val="00773852"/>
    <w:rsid w:val="00777404"/>
    <w:rsid w:val="00790BB7"/>
    <w:rsid w:val="00794678"/>
    <w:rsid w:val="007B40A5"/>
    <w:rsid w:val="007B4D6A"/>
    <w:rsid w:val="007D324D"/>
    <w:rsid w:val="007E3EEC"/>
    <w:rsid w:val="00806C47"/>
    <w:rsid w:val="00810362"/>
    <w:rsid w:val="00817F20"/>
    <w:rsid w:val="008325CC"/>
    <w:rsid w:val="00833B18"/>
    <w:rsid w:val="00852A9E"/>
    <w:rsid w:val="00854E3D"/>
    <w:rsid w:val="00886296"/>
    <w:rsid w:val="00892888"/>
    <w:rsid w:val="009451F0"/>
    <w:rsid w:val="009658E2"/>
    <w:rsid w:val="00967F73"/>
    <w:rsid w:val="0099783D"/>
    <w:rsid w:val="009A15CA"/>
    <w:rsid w:val="009B218C"/>
    <w:rsid w:val="009B3A55"/>
    <w:rsid w:val="009C5C6A"/>
    <w:rsid w:val="009C7D62"/>
    <w:rsid w:val="009D0969"/>
    <w:rsid w:val="00A00989"/>
    <w:rsid w:val="00A4562F"/>
    <w:rsid w:val="00A45B8D"/>
    <w:rsid w:val="00A81C8B"/>
    <w:rsid w:val="00A82701"/>
    <w:rsid w:val="00AA6B18"/>
    <w:rsid w:val="00AC5526"/>
    <w:rsid w:val="00AC76BC"/>
    <w:rsid w:val="00B075CE"/>
    <w:rsid w:val="00B10C11"/>
    <w:rsid w:val="00B14330"/>
    <w:rsid w:val="00B37E94"/>
    <w:rsid w:val="00B64AFF"/>
    <w:rsid w:val="00B64CBD"/>
    <w:rsid w:val="00BA027B"/>
    <w:rsid w:val="00BC2B9B"/>
    <w:rsid w:val="00BC4628"/>
    <w:rsid w:val="00BC4FA0"/>
    <w:rsid w:val="00BC6CAD"/>
    <w:rsid w:val="00BD536E"/>
    <w:rsid w:val="00BE6B63"/>
    <w:rsid w:val="00BF2ADD"/>
    <w:rsid w:val="00BF4FAD"/>
    <w:rsid w:val="00BF7E9B"/>
    <w:rsid w:val="00C02539"/>
    <w:rsid w:val="00C27F8A"/>
    <w:rsid w:val="00C31B8A"/>
    <w:rsid w:val="00C519D9"/>
    <w:rsid w:val="00C715FA"/>
    <w:rsid w:val="00C7279F"/>
    <w:rsid w:val="00C837F6"/>
    <w:rsid w:val="00C967EE"/>
    <w:rsid w:val="00CB1E6C"/>
    <w:rsid w:val="00D40268"/>
    <w:rsid w:val="00D52E5C"/>
    <w:rsid w:val="00D762DE"/>
    <w:rsid w:val="00D85B82"/>
    <w:rsid w:val="00DB515D"/>
    <w:rsid w:val="00DB64C3"/>
    <w:rsid w:val="00DB659C"/>
    <w:rsid w:val="00DB74AF"/>
    <w:rsid w:val="00DF4C7C"/>
    <w:rsid w:val="00E27354"/>
    <w:rsid w:val="00E44C05"/>
    <w:rsid w:val="00E614DB"/>
    <w:rsid w:val="00E93655"/>
    <w:rsid w:val="00F50611"/>
    <w:rsid w:val="00F83D23"/>
    <w:rsid w:val="00FB58A9"/>
    <w:rsid w:val="00FE2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7CD2C"/>
  <w15:chartTrackingRefBased/>
  <w15:docId w15:val="{FF3206C8-4B4C-454B-9725-7C500E282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027B"/>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BA027B"/>
    <w:pPr>
      <w:spacing w:after="200" w:line="276" w:lineRule="auto"/>
      <w:ind w:left="720"/>
    </w:pPr>
    <w:rPr>
      <w:rFonts w:ascii="Calibri" w:eastAsia="Calibri" w:hAnsi="Calibri" w:cs="Times New Roman"/>
      <w:lang w:val="en-US"/>
    </w:rPr>
  </w:style>
  <w:style w:type="character" w:styleId="Hyperlink">
    <w:name w:val="Hyperlink"/>
    <w:uiPriority w:val="99"/>
    <w:unhideWhenUsed/>
    <w:rsid w:val="000C5220"/>
    <w:rPr>
      <w:color w:val="0563C1"/>
      <w:u w:val="single"/>
    </w:rPr>
  </w:style>
  <w:style w:type="paragraph" w:styleId="Header">
    <w:name w:val="header"/>
    <w:basedOn w:val="Normal"/>
    <w:link w:val="HeaderChar"/>
    <w:uiPriority w:val="99"/>
    <w:unhideWhenUsed/>
    <w:rsid w:val="008928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888"/>
  </w:style>
  <w:style w:type="paragraph" w:styleId="Footer">
    <w:name w:val="footer"/>
    <w:basedOn w:val="Normal"/>
    <w:link w:val="FooterChar"/>
    <w:uiPriority w:val="99"/>
    <w:unhideWhenUsed/>
    <w:rsid w:val="008928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888"/>
  </w:style>
  <w:style w:type="character" w:styleId="UnresolvedMention">
    <w:name w:val="Unresolved Mention"/>
    <w:basedOn w:val="DefaultParagraphFont"/>
    <w:uiPriority w:val="99"/>
    <w:semiHidden/>
    <w:unhideWhenUsed/>
    <w:rsid w:val="00475439"/>
    <w:rPr>
      <w:color w:val="605E5C"/>
      <w:shd w:val="clear" w:color="auto" w:fill="E1DFDD"/>
    </w:rPr>
  </w:style>
  <w:style w:type="character" w:customStyle="1" w:styleId="m-442156580255480291m8154164973851632295msohyperlink">
    <w:name w:val="m_-442156580255480291m_8154164973851632295msohyperlink"/>
    <w:rsid w:val="00773852"/>
  </w:style>
  <w:style w:type="paragraph" w:styleId="NormalWeb">
    <w:name w:val="Normal (Web)"/>
    <w:basedOn w:val="Normal"/>
    <w:uiPriority w:val="99"/>
    <w:semiHidden/>
    <w:unhideWhenUsed/>
    <w:rsid w:val="005435F3"/>
    <w:pPr>
      <w:spacing w:before="100" w:beforeAutospacing="1" w:after="100" w:afterAutospacing="1" w:line="240" w:lineRule="auto"/>
    </w:pPr>
    <w:rPr>
      <w:rFonts w:ascii="Calibri" w:eastAsia="Calibri" w:hAnsi="Calibri" w:cs="Calibri"/>
      <w:lang w:val="en-US"/>
    </w:rPr>
  </w:style>
  <w:style w:type="character" w:styleId="Strong">
    <w:name w:val="Strong"/>
    <w:basedOn w:val="DefaultParagraphFont"/>
    <w:uiPriority w:val="22"/>
    <w:qFormat/>
    <w:rsid w:val="00565E43"/>
    <w:rPr>
      <w:b/>
      <w:bCs/>
    </w:rPr>
  </w:style>
  <w:style w:type="paragraph" w:styleId="PlainText">
    <w:name w:val="Plain Text"/>
    <w:basedOn w:val="Normal"/>
    <w:link w:val="PlainTextChar"/>
    <w:uiPriority w:val="99"/>
    <w:semiHidden/>
    <w:unhideWhenUsed/>
    <w:rsid w:val="0031359A"/>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31359A"/>
    <w:rPr>
      <w:rFonts w:ascii="Calibri" w:hAnsi="Calibri"/>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8009">
      <w:bodyDiv w:val="1"/>
      <w:marLeft w:val="0"/>
      <w:marRight w:val="0"/>
      <w:marTop w:val="0"/>
      <w:marBottom w:val="0"/>
      <w:divBdr>
        <w:top w:val="none" w:sz="0" w:space="0" w:color="auto"/>
        <w:left w:val="none" w:sz="0" w:space="0" w:color="auto"/>
        <w:bottom w:val="none" w:sz="0" w:space="0" w:color="auto"/>
        <w:right w:val="none" w:sz="0" w:space="0" w:color="auto"/>
      </w:divBdr>
    </w:div>
    <w:div w:id="31656212">
      <w:bodyDiv w:val="1"/>
      <w:marLeft w:val="0"/>
      <w:marRight w:val="0"/>
      <w:marTop w:val="0"/>
      <w:marBottom w:val="0"/>
      <w:divBdr>
        <w:top w:val="none" w:sz="0" w:space="0" w:color="auto"/>
        <w:left w:val="none" w:sz="0" w:space="0" w:color="auto"/>
        <w:bottom w:val="none" w:sz="0" w:space="0" w:color="auto"/>
        <w:right w:val="none" w:sz="0" w:space="0" w:color="auto"/>
      </w:divBdr>
    </w:div>
    <w:div w:id="48261772">
      <w:bodyDiv w:val="1"/>
      <w:marLeft w:val="0"/>
      <w:marRight w:val="0"/>
      <w:marTop w:val="0"/>
      <w:marBottom w:val="0"/>
      <w:divBdr>
        <w:top w:val="none" w:sz="0" w:space="0" w:color="auto"/>
        <w:left w:val="none" w:sz="0" w:space="0" w:color="auto"/>
        <w:bottom w:val="none" w:sz="0" w:space="0" w:color="auto"/>
        <w:right w:val="none" w:sz="0" w:space="0" w:color="auto"/>
      </w:divBdr>
    </w:div>
    <w:div w:id="61493017">
      <w:bodyDiv w:val="1"/>
      <w:marLeft w:val="0"/>
      <w:marRight w:val="0"/>
      <w:marTop w:val="0"/>
      <w:marBottom w:val="0"/>
      <w:divBdr>
        <w:top w:val="none" w:sz="0" w:space="0" w:color="auto"/>
        <w:left w:val="none" w:sz="0" w:space="0" w:color="auto"/>
        <w:bottom w:val="none" w:sz="0" w:space="0" w:color="auto"/>
        <w:right w:val="none" w:sz="0" w:space="0" w:color="auto"/>
      </w:divBdr>
    </w:div>
    <w:div w:id="95907559">
      <w:bodyDiv w:val="1"/>
      <w:marLeft w:val="0"/>
      <w:marRight w:val="0"/>
      <w:marTop w:val="0"/>
      <w:marBottom w:val="0"/>
      <w:divBdr>
        <w:top w:val="none" w:sz="0" w:space="0" w:color="auto"/>
        <w:left w:val="none" w:sz="0" w:space="0" w:color="auto"/>
        <w:bottom w:val="none" w:sz="0" w:space="0" w:color="auto"/>
        <w:right w:val="none" w:sz="0" w:space="0" w:color="auto"/>
      </w:divBdr>
    </w:div>
    <w:div w:id="239294722">
      <w:bodyDiv w:val="1"/>
      <w:marLeft w:val="0"/>
      <w:marRight w:val="0"/>
      <w:marTop w:val="0"/>
      <w:marBottom w:val="0"/>
      <w:divBdr>
        <w:top w:val="none" w:sz="0" w:space="0" w:color="auto"/>
        <w:left w:val="none" w:sz="0" w:space="0" w:color="auto"/>
        <w:bottom w:val="none" w:sz="0" w:space="0" w:color="auto"/>
        <w:right w:val="none" w:sz="0" w:space="0" w:color="auto"/>
      </w:divBdr>
    </w:div>
    <w:div w:id="258832362">
      <w:bodyDiv w:val="1"/>
      <w:marLeft w:val="0"/>
      <w:marRight w:val="0"/>
      <w:marTop w:val="0"/>
      <w:marBottom w:val="0"/>
      <w:divBdr>
        <w:top w:val="none" w:sz="0" w:space="0" w:color="auto"/>
        <w:left w:val="none" w:sz="0" w:space="0" w:color="auto"/>
        <w:bottom w:val="none" w:sz="0" w:space="0" w:color="auto"/>
        <w:right w:val="none" w:sz="0" w:space="0" w:color="auto"/>
      </w:divBdr>
    </w:div>
    <w:div w:id="464853168">
      <w:bodyDiv w:val="1"/>
      <w:marLeft w:val="0"/>
      <w:marRight w:val="0"/>
      <w:marTop w:val="0"/>
      <w:marBottom w:val="0"/>
      <w:divBdr>
        <w:top w:val="none" w:sz="0" w:space="0" w:color="auto"/>
        <w:left w:val="none" w:sz="0" w:space="0" w:color="auto"/>
        <w:bottom w:val="none" w:sz="0" w:space="0" w:color="auto"/>
        <w:right w:val="none" w:sz="0" w:space="0" w:color="auto"/>
      </w:divBdr>
    </w:div>
    <w:div w:id="664627288">
      <w:bodyDiv w:val="1"/>
      <w:marLeft w:val="0"/>
      <w:marRight w:val="0"/>
      <w:marTop w:val="0"/>
      <w:marBottom w:val="0"/>
      <w:divBdr>
        <w:top w:val="none" w:sz="0" w:space="0" w:color="auto"/>
        <w:left w:val="none" w:sz="0" w:space="0" w:color="auto"/>
        <w:bottom w:val="none" w:sz="0" w:space="0" w:color="auto"/>
        <w:right w:val="none" w:sz="0" w:space="0" w:color="auto"/>
      </w:divBdr>
    </w:div>
    <w:div w:id="694355761">
      <w:bodyDiv w:val="1"/>
      <w:marLeft w:val="0"/>
      <w:marRight w:val="0"/>
      <w:marTop w:val="0"/>
      <w:marBottom w:val="0"/>
      <w:divBdr>
        <w:top w:val="none" w:sz="0" w:space="0" w:color="auto"/>
        <w:left w:val="none" w:sz="0" w:space="0" w:color="auto"/>
        <w:bottom w:val="none" w:sz="0" w:space="0" w:color="auto"/>
        <w:right w:val="none" w:sz="0" w:space="0" w:color="auto"/>
      </w:divBdr>
    </w:div>
    <w:div w:id="823854694">
      <w:bodyDiv w:val="1"/>
      <w:marLeft w:val="0"/>
      <w:marRight w:val="0"/>
      <w:marTop w:val="0"/>
      <w:marBottom w:val="0"/>
      <w:divBdr>
        <w:top w:val="none" w:sz="0" w:space="0" w:color="auto"/>
        <w:left w:val="none" w:sz="0" w:space="0" w:color="auto"/>
        <w:bottom w:val="none" w:sz="0" w:space="0" w:color="auto"/>
        <w:right w:val="none" w:sz="0" w:space="0" w:color="auto"/>
      </w:divBdr>
    </w:div>
    <w:div w:id="826869002">
      <w:bodyDiv w:val="1"/>
      <w:marLeft w:val="0"/>
      <w:marRight w:val="0"/>
      <w:marTop w:val="0"/>
      <w:marBottom w:val="0"/>
      <w:divBdr>
        <w:top w:val="none" w:sz="0" w:space="0" w:color="auto"/>
        <w:left w:val="none" w:sz="0" w:space="0" w:color="auto"/>
        <w:bottom w:val="none" w:sz="0" w:space="0" w:color="auto"/>
        <w:right w:val="none" w:sz="0" w:space="0" w:color="auto"/>
      </w:divBdr>
    </w:div>
    <w:div w:id="828059155">
      <w:bodyDiv w:val="1"/>
      <w:marLeft w:val="0"/>
      <w:marRight w:val="0"/>
      <w:marTop w:val="0"/>
      <w:marBottom w:val="0"/>
      <w:divBdr>
        <w:top w:val="none" w:sz="0" w:space="0" w:color="auto"/>
        <w:left w:val="none" w:sz="0" w:space="0" w:color="auto"/>
        <w:bottom w:val="none" w:sz="0" w:space="0" w:color="auto"/>
        <w:right w:val="none" w:sz="0" w:space="0" w:color="auto"/>
      </w:divBdr>
    </w:div>
    <w:div w:id="847989078">
      <w:bodyDiv w:val="1"/>
      <w:marLeft w:val="0"/>
      <w:marRight w:val="0"/>
      <w:marTop w:val="0"/>
      <w:marBottom w:val="0"/>
      <w:divBdr>
        <w:top w:val="none" w:sz="0" w:space="0" w:color="auto"/>
        <w:left w:val="none" w:sz="0" w:space="0" w:color="auto"/>
        <w:bottom w:val="none" w:sz="0" w:space="0" w:color="auto"/>
        <w:right w:val="none" w:sz="0" w:space="0" w:color="auto"/>
      </w:divBdr>
    </w:div>
    <w:div w:id="888565972">
      <w:bodyDiv w:val="1"/>
      <w:marLeft w:val="0"/>
      <w:marRight w:val="0"/>
      <w:marTop w:val="0"/>
      <w:marBottom w:val="0"/>
      <w:divBdr>
        <w:top w:val="none" w:sz="0" w:space="0" w:color="auto"/>
        <w:left w:val="none" w:sz="0" w:space="0" w:color="auto"/>
        <w:bottom w:val="none" w:sz="0" w:space="0" w:color="auto"/>
        <w:right w:val="none" w:sz="0" w:space="0" w:color="auto"/>
      </w:divBdr>
    </w:div>
    <w:div w:id="910043157">
      <w:bodyDiv w:val="1"/>
      <w:marLeft w:val="0"/>
      <w:marRight w:val="0"/>
      <w:marTop w:val="0"/>
      <w:marBottom w:val="0"/>
      <w:divBdr>
        <w:top w:val="none" w:sz="0" w:space="0" w:color="auto"/>
        <w:left w:val="none" w:sz="0" w:space="0" w:color="auto"/>
        <w:bottom w:val="none" w:sz="0" w:space="0" w:color="auto"/>
        <w:right w:val="none" w:sz="0" w:space="0" w:color="auto"/>
      </w:divBdr>
    </w:div>
    <w:div w:id="921135362">
      <w:bodyDiv w:val="1"/>
      <w:marLeft w:val="0"/>
      <w:marRight w:val="0"/>
      <w:marTop w:val="0"/>
      <w:marBottom w:val="0"/>
      <w:divBdr>
        <w:top w:val="none" w:sz="0" w:space="0" w:color="auto"/>
        <w:left w:val="none" w:sz="0" w:space="0" w:color="auto"/>
        <w:bottom w:val="none" w:sz="0" w:space="0" w:color="auto"/>
        <w:right w:val="none" w:sz="0" w:space="0" w:color="auto"/>
      </w:divBdr>
    </w:div>
    <w:div w:id="1046414387">
      <w:bodyDiv w:val="1"/>
      <w:marLeft w:val="0"/>
      <w:marRight w:val="0"/>
      <w:marTop w:val="0"/>
      <w:marBottom w:val="0"/>
      <w:divBdr>
        <w:top w:val="none" w:sz="0" w:space="0" w:color="auto"/>
        <w:left w:val="none" w:sz="0" w:space="0" w:color="auto"/>
        <w:bottom w:val="none" w:sz="0" w:space="0" w:color="auto"/>
        <w:right w:val="none" w:sz="0" w:space="0" w:color="auto"/>
      </w:divBdr>
    </w:div>
    <w:div w:id="1126893765">
      <w:bodyDiv w:val="1"/>
      <w:marLeft w:val="0"/>
      <w:marRight w:val="0"/>
      <w:marTop w:val="0"/>
      <w:marBottom w:val="0"/>
      <w:divBdr>
        <w:top w:val="none" w:sz="0" w:space="0" w:color="auto"/>
        <w:left w:val="none" w:sz="0" w:space="0" w:color="auto"/>
        <w:bottom w:val="none" w:sz="0" w:space="0" w:color="auto"/>
        <w:right w:val="none" w:sz="0" w:space="0" w:color="auto"/>
      </w:divBdr>
    </w:div>
    <w:div w:id="1149639693">
      <w:bodyDiv w:val="1"/>
      <w:marLeft w:val="0"/>
      <w:marRight w:val="0"/>
      <w:marTop w:val="0"/>
      <w:marBottom w:val="0"/>
      <w:divBdr>
        <w:top w:val="none" w:sz="0" w:space="0" w:color="auto"/>
        <w:left w:val="none" w:sz="0" w:space="0" w:color="auto"/>
        <w:bottom w:val="none" w:sz="0" w:space="0" w:color="auto"/>
        <w:right w:val="none" w:sz="0" w:space="0" w:color="auto"/>
      </w:divBdr>
    </w:div>
    <w:div w:id="1212887457">
      <w:bodyDiv w:val="1"/>
      <w:marLeft w:val="0"/>
      <w:marRight w:val="0"/>
      <w:marTop w:val="0"/>
      <w:marBottom w:val="0"/>
      <w:divBdr>
        <w:top w:val="none" w:sz="0" w:space="0" w:color="auto"/>
        <w:left w:val="none" w:sz="0" w:space="0" w:color="auto"/>
        <w:bottom w:val="none" w:sz="0" w:space="0" w:color="auto"/>
        <w:right w:val="none" w:sz="0" w:space="0" w:color="auto"/>
      </w:divBdr>
    </w:div>
    <w:div w:id="1233810142">
      <w:bodyDiv w:val="1"/>
      <w:marLeft w:val="0"/>
      <w:marRight w:val="0"/>
      <w:marTop w:val="0"/>
      <w:marBottom w:val="0"/>
      <w:divBdr>
        <w:top w:val="none" w:sz="0" w:space="0" w:color="auto"/>
        <w:left w:val="none" w:sz="0" w:space="0" w:color="auto"/>
        <w:bottom w:val="none" w:sz="0" w:space="0" w:color="auto"/>
        <w:right w:val="none" w:sz="0" w:space="0" w:color="auto"/>
      </w:divBdr>
    </w:div>
    <w:div w:id="1379695626">
      <w:bodyDiv w:val="1"/>
      <w:marLeft w:val="0"/>
      <w:marRight w:val="0"/>
      <w:marTop w:val="0"/>
      <w:marBottom w:val="0"/>
      <w:divBdr>
        <w:top w:val="none" w:sz="0" w:space="0" w:color="auto"/>
        <w:left w:val="none" w:sz="0" w:space="0" w:color="auto"/>
        <w:bottom w:val="none" w:sz="0" w:space="0" w:color="auto"/>
        <w:right w:val="none" w:sz="0" w:space="0" w:color="auto"/>
      </w:divBdr>
    </w:div>
    <w:div w:id="1423330436">
      <w:bodyDiv w:val="1"/>
      <w:marLeft w:val="0"/>
      <w:marRight w:val="0"/>
      <w:marTop w:val="0"/>
      <w:marBottom w:val="0"/>
      <w:divBdr>
        <w:top w:val="none" w:sz="0" w:space="0" w:color="auto"/>
        <w:left w:val="none" w:sz="0" w:space="0" w:color="auto"/>
        <w:bottom w:val="none" w:sz="0" w:space="0" w:color="auto"/>
        <w:right w:val="none" w:sz="0" w:space="0" w:color="auto"/>
      </w:divBdr>
    </w:div>
    <w:div w:id="1560553482">
      <w:bodyDiv w:val="1"/>
      <w:marLeft w:val="0"/>
      <w:marRight w:val="0"/>
      <w:marTop w:val="0"/>
      <w:marBottom w:val="0"/>
      <w:divBdr>
        <w:top w:val="none" w:sz="0" w:space="0" w:color="auto"/>
        <w:left w:val="none" w:sz="0" w:space="0" w:color="auto"/>
        <w:bottom w:val="none" w:sz="0" w:space="0" w:color="auto"/>
        <w:right w:val="none" w:sz="0" w:space="0" w:color="auto"/>
      </w:divBdr>
    </w:div>
    <w:div w:id="1657757702">
      <w:bodyDiv w:val="1"/>
      <w:marLeft w:val="0"/>
      <w:marRight w:val="0"/>
      <w:marTop w:val="0"/>
      <w:marBottom w:val="0"/>
      <w:divBdr>
        <w:top w:val="none" w:sz="0" w:space="0" w:color="auto"/>
        <w:left w:val="none" w:sz="0" w:space="0" w:color="auto"/>
        <w:bottom w:val="none" w:sz="0" w:space="0" w:color="auto"/>
        <w:right w:val="none" w:sz="0" w:space="0" w:color="auto"/>
      </w:divBdr>
    </w:div>
    <w:div w:id="1764839357">
      <w:bodyDiv w:val="1"/>
      <w:marLeft w:val="0"/>
      <w:marRight w:val="0"/>
      <w:marTop w:val="0"/>
      <w:marBottom w:val="0"/>
      <w:divBdr>
        <w:top w:val="none" w:sz="0" w:space="0" w:color="auto"/>
        <w:left w:val="none" w:sz="0" w:space="0" w:color="auto"/>
        <w:bottom w:val="none" w:sz="0" w:space="0" w:color="auto"/>
        <w:right w:val="none" w:sz="0" w:space="0" w:color="auto"/>
      </w:divBdr>
    </w:div>
    <w:div w:id="1796482908">
      <w:bodyDiv w:val="1"/>
      <w:marLeft w:val="0"/>
      <w:marRight w:val="0"/>
      <w:marTop w:val="0"/>
      <w:marBottom w:val="0"/>
      <w:divBdr>
        <w:top w:val="none" w:sz="0" w:space="0" w:color="auto"/>
        <w:left w:val="none" w:sz="0" w:space="0" w:color="auto"/>
        <w:bottom w:val="none" w:sz="0" w:space="0" w:color="auto"/>
        <w:right w:val="none" w:sz="0" w:space="0" w:color="auto"/>
      </w:divBdr>
    </w:div>
    <w:div w:id="1812206749">
      <w:bodyDiv w:val="1"/>
      <w:marLeft w:val="0"/>
      <w:marRight w:val="0"/>
      <w:marTop w:val="0"/>
      <w:marBottom w:val="0"/>
      <w:divBdr>
        <w:top w:val="none" w:sz="0" w:space="0" w:color="auto"/>
        <w:left w:val="none" w:sz="0" w:space="0" w:color="auto"/>
        <w:bottom w:val="none" w:sz="0" w:space="0" w:color="auto"/>
        <w:right w:val="none" w:sz="0" w:space="0" w:color="auto"/>
      </w:divBdr>
    </w:div>
    <w:div w:id="1824933880">
      <w:bodyDiv w:val="1"/>
      <w:marLeft w:val="0"/>
      <w:marRight w:val="0"/>
      <w:marTop w:val="0"/>
      <w:marBottom w:val="0"/>
      <w:divBdr>
        <w:top w:val="none" w:sz="0" w:space="0" w:color="auto"/>
        <w:left w:val="none" w:sz="0" w:space="0" w:color="auto"/>
        <w:bottom w:val="none" w:sz="0" w:space="0" w:color="auto"/>
        <w:right w:val="none" w:sz="0" w:space="0" w:color="auto"/>
      </w:divBdr>
    </w:div>
    <w:div w:id="1857504001">
      <w:bodyDiv w:val="1"/>
      <w:marLeft w:val="0"/>
      <w:marRight w:val="0"/>
      <w:marTop w:val="0"/>
      <w:marBottom w:val="0"/>
      <w:divBdr>
        <w:top w:val="none" w:sz="0" w:space="0" w:color="auto"/>
        <w:left w:val="none" w:sz="0" w:space="0" w:color="auto"/>
        <w:bottom w:val="none" w:sz="0" w:space="0" w:color="auto"/>
        <w:right w:val="none" w:sz="0" w:space="0" w:color="auto"/>
      </w:divBdr>
    </w:div>
    <w:div w:id="1866403180">
      <w:bodyDiv w:val="1"/>
      <w:marLeft w:val="0"/>
      <w:marRight w:val="0"/>
      <w:marTop w:val="0"/>
      <w:marBottom w:val="0"/>
      <w:divBdr>
        <w:top w:val="none" w:sz="0" w:space="0" w:color="auto"/>
        <w:left w:val="none" w:sz="0" w:space="0" w:color="auto"/>
        <w:bottom w:val="none" w:sz="0" w:space="0" w:color="auto"/>
        <w:right w:val="none" w:sz="0" w:space="0" w:color="auto"/>
      </w:divBdr>
    </w:div>
    <w:div w:id="1916167368">
      <w:bodyDiv w:val="1"/>
      <w:marLeft w:val="0"/>
      <w:marRight w:val="0"/>
      <w:marTop w:val="0"/>
      <w:marBottom w:val="0"/>
      <w:divBdr>
        <w:top w:val="none" w:sz="0" w:space="0" w:color="auto"/>
        <w:left w:val="none" w:sz="0" w:space="0" w:color="auto"/>
        <w:bottom w:val="none" w:sz="0" w:space="0" w:color="auto"/>
        <w:right w:val="none" w:sz="0" w:space="0" w:color="auto"/>
      </w:divBdr>
    </w:div>
    <w:div w:id="1955359210">
      <w:bodyDiv w:val="1"/>
      <w:marLeft w:val="0"/>
      <w:marRight w:val="0"/>
      <w:marTop w:val="0"/>
      <w:marBottom w:val="0"/>
      <w:divBdr>
        <w:top w:val="none" w:sz="0" w:space="0" w:color="auto"/>
        <w:left w:val="none" w:sz="0" w:space="0" w:color="auto"/>
        <w:bottom w:val="none" w:sz="0" w:space="0" w:color="auto"/>
        <w:right w:val="none" w:sz="0" w:space="0" w:color="auto"/>
      </w:divBdr>
    </w:div>
    <w:div w:id="2058704354">
      <w:bodyDiv w:val="1"/>
      <w:marLeft w:val="0"/>
      <w:marRight w:val="0"/>
      <w:marTop w:val="0"/>
      <w:marBottom w:val="0"/>
      <w:divBdr>
        <w:top w:val="none" w:sz="0" w:space="0" w:color="auto"/>
        <w:left w:val="none" w:sz="0" w:space="0" w:color="auto"/>
        <w:bottom w:val="none" w:sz="0" w:space="0" w:color="auto"/>
        <w:right w:val="none" w:sz="0" w:space="0" w:color="auto"/>
      </w:divBdr>
    </w:div>
    <w:div w:id="2126578242">
      <w:bodyDiv w:val="1"/>
      <w:marLeft w:val="0"/>
      <w:marRight w:val="0"/>
      <w:marTop w:val="0"/>
      <w:marBottom w:val="0"/>
      <w:divBdr>
        <w:top w:val="none" w:sz="0" w:space="0" w:color="auto"/>
        <w:left w:val="none" w:sz="0" w:space="0" w:color="auto"/>
        <w:bottom w:val="none" w:sz="0" w:space="0" w:color="auto"/>
        <w:right w:val="none" w:sz="0" w:space="0" w:color="auto"/>
      </w:divBdr>
    </w:div>
    <w:div w:id="213000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taflmcltd@brotaflmcltd.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rotaflm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ricci</dc:creator>
  <cp:keywords/>
  <dc:description/>
  <cp:lastModifiedBy>brotaf lmc</cp:lastModifiedBy>
  <cp:revision>7</cp:revision>
  <dcterms:created xsi:type="dcterms:W3CDTF">2020-09-03T07:35:00Z</dcterms:created>
  <dcterms:modified xsi:type="dcterms:W3CDTF">2020-09-07T08:39:00Z</dcterms:modified>
</cp:coreProperties>
</file>